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5CD231FC" w:rsidR="00B75892" w:rsidRDefault="00A2102E" w:rsidP="0009597B">
      <w:pPr>
        <w:pStyle w:val="Title"/>
        <w:jc w:val="center"/>
      </w:pPr>
      <w:bookmarkStart w:id="0" w:name="_Toc170305344"/>
      <w:r>
        <w:t>Polisi Disgyblu</w:t>
      </w:r>
      <w:bookmarkEnd w:id="0"/>
    </w:p>
    <w:p w14:paraId="1DAD50F9" w14:textId="147A6FF5" w:rsidR="00C05B84" w:rsidRDefault="00AC4045" w:rsidP="008569CD">
      <w:pPr>
        <w:pStyle w:val="Subtitle"/>
        <w:jc w:val="center"/>
      </w:pPr>
      <w:r w:rsidRPr="00AC4045">
        <w:t>TAFLEN GLAWR Y POLIS</w:t>
      </w:r>
      <w:r w:rsidR="009A6D01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70305345"/>
      <w:r w:rsidRPr="004A7710">
        <w:t>Manylion Allweddol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891C7D" w:rsidRPr="00424E11" w14:paraId="5A70EC26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3075CBE1" w14:textId="5A4ACB2E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3773" w:type="dxa"/>
          </w:tcPr>
          <w:p w14:paraId="321B3FF2" w14:textId="01543907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Polisi Galluogrwydd</w:t>
            </w:r>
          </w:p>
        </w:tc>
      </w:tr>
      <w:tr w:rsidR="00891C7D" w:rsidRPr="00424E11" w14:paraId="0311DF9D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3920415A" w14:textId="13EBC3D0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3773" w:type="dxa"/>
          </w:tcPr>
          <w:p w14:paraId="2577E17B" w14:textId="38B99E63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Ionwar 2021</w:t>
            </w:r>
          </w:p>
        </w:tc>
      </w:tr>
      <w:tr w:rsidR="00891C7D" w:rsidRPr="00424E11" w14:paraId="4A73979F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5FBC38CA" w14:textId="199238DA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3773" w:type="dxa"/>
          </w:tcPr>
          <w:p w14:paraId="52DB8469" w14:textId="410F4A07" w:rsidR="00891C7D" w:rsidRPr="00891C7D" w:rsidRDefault="007B07C9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7B07C9">
              <w:rPr>
                <w:i/>
                <w:iCs/>
              </w:rPr>
              <w:t>Bwrdd Academiad</w:t>
            </w:r>
          </w:p>
        </w:tc>
      </w:tr>
      <w:tr w:rsidR="00891C7D" w:rsidRPr="00424E11" w14:paraId="7130D26C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4F8C82AE" w14:textId="3C608CB4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3773" w:type="dxa"/>
          </w:tcPr>
          <w:p w14:paraId="5C7E37D5" w14:textId="362A7EC3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Fersiwn 1.</w:t>
            </w:r>
            <w:r w:rsidR="00A95077">
              <w:rPr>
                <w:i/>
                <w:iCs/>
              </w:rPr>
              <w:t>0</w:t>
            </w:r>
          </w:p>
        </w:tc>
      </w:tr>
      <w:tr w:rsidR="00891C7D" w:rsidRPr="00424E11" w14:paraId="51E7BDE9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79057696" w14:textId="1B914BFA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3773" w:type="dxa"/>
          </w:tcPr>
          <w:p w14:paraId="61A35459" w14:textId="49E1B6B7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N/A</w:t>
            </w:r>
          </w:p>
        </w:tc>
      </w:tr>
      <w:tr w:rsidR="00891C7D" w:rsidRPr="00424E11" w14:paraId="317ADAD2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426D7CD8" w14:textId="5E209EA0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3773" w:type="dxa"/>
          </w:tcPr>
          <w:p w14:paraId="7D5B4534" w14:textId="60E88427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Ionwar 2024</w:t>
            </w:r>
          </w:p>
        </w:tc>
      </w:tr>
      <w:tr w:rsidR="00891C7D" w:rsidRPr="00424E11" w14:paraId="75C9C866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512978BD" w14:textId="74C2004E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3773" w:type="dxa"/>
          </w:tcPr>
          <w:p w14:paraId="3F09CB51" w14:textId="744FE07F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TBC</w:t>
            </w:r>
          </w:p>
        </w:tc>
      </w:tr>
      <w:tr w:rsidR="00891C7D" w:rsidRPr="00424E11" w14:paraId="3089C9C7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5919F96C" w14:textId="73B1BA71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3773" w:type="dxa"/>
          </w:tcPr>
          <w:p w14:paraId="5482948D" w14:textId="229EDC5F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Gweithdrefn Galluogrwydd</w:t>
            </w:r>
          </w:p>
        </w:tc>
      </w:tr>
      <w:tr w:rsidR="00891C7D" w:rsidRPr="00424E11" w14:paraId="7A2B0B2D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60927075" w14:textId="60105A8C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3773" w:type="dxa"/>
          </w:tcPr>
          <w:p w14:paraId="6CF12526" w14:textId="42B8E1FE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Ionwar 202</w:t>
            </w:r>
            <w:r w:rsidR="00A95077">
              <w:rPr>
                <w:i/>
                <w:iCs/>
              </w:rPr>
              <w:t>1</w:t>
            </w:r>
          </w:p>
        </w:tc>
      </w:tr>
      <w:tr w:rsidR="00891C7D" w:rsidRPr="00424E11" w14:paraId="31B148B0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20FB7C39" w14:textId="0F8093EE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3773" w:type="dxa"/>
          </w:tcPr>
          <w:p w14:paraId="6AD96980" w14:textId="304565DE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Cyfarwyddwr Pobl a Diwylliant</w:t>
            </w:r>
          </w:p>
        </w:tc>
      </w:tr>
      <w:tr w:rsidR="00891C7D" w:rsidRPr="00424E11" w14:paraId="1A728E75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3DD4BEC4" w14:textId="015F2D4D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3773" w:type="dxa"/>
          </w:tcPr>
          <w:p w14:paraId="25A73394" w14:textId="4C42CF8B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Gwasanaethau Pobl</w:t>
            </w:r>
          </w:p>
        </w:tc>
      </w:tr>
      <w:tr w:rsidR="00891C7D" w:rsidRPr="00424E11" w14:paraId="5EC8AF95" w14:textId="77777777" w:rsidTr="00891C7D">
        <w:trPr>
          <w:trHeight w:val="340"/>
        </w:trPr>
        <w:tc>
          <w:tcPr>
            <w:tcW w:w="5243" w:type="dxa"/>
            <w:vAlign w:val="center"/>
          </w:tcPr>
          <w:p w14:paraId="587C7980" w14:textId="0D773945" w:rsidR="00891C7D" w:rsidRPr="00FE2C3C" w:rsidRDefault="00891C7D" w:rsidP="00891C7D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3773" w:type="dxa"/>
          </w:tcPr>
          <w:p w14:paraId="3A4E0954" w14:textId="1CD2D680" w:rsidR="00891C7D" w:rsidRPr="00891C7D" w:rsidRDefault="00891C7D" w:rsidP="00891C7D">
            <w:pPr>
              <w:rPr>
                <w:rStyle w:val="SubtleEmphasis"/>
                <w:i w:val="0"/>
                <w:iCs w:val="0"/>
                <w:highlight w:val="yellow"/>
              </w:rPr>
            </w:pPr>
            <w:r w:rsidRPr="00891C7D">
              <w:rPr>
                <w:i/>
                <w:iCs/>
              </w:rPr>
              <w:t>LWilliams3@cardiffmet.ac.uk</w:t>
            </w:r>
          </w:p>
        </w:tc>
      </w:tr>
    </w:tbl>
    <w:p w14:paraId="6617E01C" w14:textId="77777777" w:rsidR="004956BC" w:rsidRPr="004956BC" w:rsidRDefault="004956BC" w:rsidP="00813D7E">
      <w:pPr>
        <w:pStyle w:val="ActionPoints"/>
        <w:numPr>
          <w:ilvl w:val="0"/>
          <w:numId w:val="0"/>
        </w:numPr>
        <w:ind w:left="360" w:hanging="360"/>
        <w:rPr>
          <w:rFonts w:ascii="Altis Book" w:hAnsi="Altis Book"/>
          <w:color w:val="415464"/>
          <w:sz w:val="28"/>
          <w:szCs w:val="32"/>
        </w:rPr>
      </w:pPr>
      <w:r w:rsidRPr="004956BC">
        <w:rPr>
          <w:rFonts w:ascii="Altis Book" w:hAnsi="Altis Book"/>
          <w:color w:val="415464"/>
          <w:sz w:val="28"/>
          <w:szCs w:val="32"/>
        </w:rPr>
        <w:t>Hyb Polisi</w:t>
      </w:r>
    </w:p>
    <w:p w14:paraId="6635E66F" w14:textId="77777777" w:rsidR="004956BC" w:rsidRPr="00813D7E" w:rsidRDefault="004956BC" w:rsidP="00C8453F">
      <w:r w:rsidRPr="00813D7E">
        <w:t>I gael rhagor o wybodaeth am bolisïau:</w:t>
      </w:r>
    </w:p>
    <w:p w14:paraId="7F932F7E" w14:textId="13EADD8F" w:rsidR="00C8453F" w:rsidRDefault="004956BC" w:rsidP="00813D7E">
      <w:pPr>
        <w:pStyle w:val="ActionPoints"/>
      </w:pPr>
      <w:r w:rsidRPr="00813D7E">
        <w:t xml:space="preserve">Gallwch fynd i dudalennau'r Ysgrifenyddiaeth ar InSite yn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77777777" w:rsidR="00C8453F" w:rsidRDefault="004956BC" w:rsidP="00813D7E">
      <w:pPr>
        <w:pStyle w:val="ActionPoints"/>
      </w:pPr>
      <w:r w:rsidRPr="00813D7E">
        <w:t>Gallwch fynd i'r Hyb Polisi yn cardiffmet.ac.uk/about/policyhub; neu</w:t>
      </w:r>
    </w:p>
    <w:p w14:paraId="23D54918" w14:textId="049C13FB" w:rsidR="00A86085" w:rsidRPr="00813D7E" w:rsidRDefault="004956BC" w:rsidP="00813D7E">
      <w:pPr>
        <w:pStyle w:val="ActionPoints"/>
      </w:pPr>
      <w:r w:rsidRPr="00813D7E">
        <w:t>Cysylltwch â policies@cardiffmet.ac.uk.</w:t>
      </w:r>
    </w:p>
    <w:p w14:paraId="3898AC63" w14:textId="259A0E6A" w:rsidR="00891C7D" w:rsidRDefault="00891C7D">
      <w: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3E1E72A0" w14:textId="77777777" w:rsidR="00A95077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rStyle w:val="Heading1Char"/>
            </w:rPr>
            <w:t>Cynnwys</w: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31202996" w14:textId="65631FF5" w:rsidR="00A95077" w:rsidRDefault="00A9507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44" w:history="1">
            <w:r w:rsidRPr="00227821">
              <w:rPr>
                <w:rStyle w:val="Hyperlink"/>
                <w:noProof/>
              </w:rPr>
              <w:t>Polisi Disgyblu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82194" w14:textId="72FA86CD" w:rsidR="00A95077" w:rsidRDefault="00A9507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45" w:history="1">
            <w:r w:rsidRPr="00227821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D0C8D" w14:textId="39CDF929" w:rsidR="00A95077" w:rsidRDefault="00A9507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46" w:history="1">
            <w:r w:rsidRPr="00227821">
              <w:rPr>
                <w:rStyle w:val="Hyperlink"/>
                <w:noProof/>
              </w:rPr>
              <w:t>Polisi Disgyblu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73246" w14:textId="5189BE6D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47" w:history="1">
            <w:r w:rsidRPr="00227821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Diben y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071FD" w14:textId="29D05959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48" w:history="1">
            <w:r w:rsidRPr="00227821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Cwmpas a Nodau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1A01E" w14:textId="68B47906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49" w:history="1">
            <w:r w:rsidRPr="00227821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Egwyddorion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89B5A" w14:textId="45CC34F7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0" w:history="1">
            <w:r w:rsidRPr="00227821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Prif 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CC0A9" w14:textId="236D331D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1" w:history="1">
            <w:r w:rsidRPr="00227821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Cyfrinachedd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7DBA1" w14:textId="24EB073F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2" w:history="1">
            <w:r w:rsidRPr="00227821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Safonau'r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166DC" w14:textId="13C508C0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3" w:history="1">
            <w:r w:rsidRPr="00227821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Diogelu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3E8AD" w14:textId="3590207A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4" w:history="1">
            <w:r w:rsidRPr="00227821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Enghreifftiau o Gamymddwyn a Chamymddwyn Difrifol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21E1F" w14:textId="58C23E65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5" w:history="1">
            <w:r w:rsidRPr="00227821">
              <w:rPr>
                <w:rStyle w:val="Hyperlink"/>
                <w:rFonts w:asciiTheme="majorHAnsi" w:hAnsiTheme="majorHAnsi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Adolygu’r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A6CF9" w14:textId="01AB07C5" w:rsidR="00A95077" w:rsidRDefault="00A9507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6" w:history="1">
            <w:r w:rsidRPr="00227821">
              <w:rPr>
                <w:rStyle w:val="Hyperlink"/>
                <w:noProof/>
              </w:rPr>
              <w:t>Atodiad Gweithdrefn Ddisgyblu ar gyfer Rheoli Materion Disgyblu sy’n Effeithio ar Ddeiliaid Swyddi Uwch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33A8A" w14:textId="1B1A8103" w:rsidR="00A95077" w:rsidRDefault="00A9507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7" w:history="1">
            <w:r w:rsidRPr="00227821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98ECF" w14:textId="0CCEE469" w:rsidR="00A95077" w:rsidRDefault="00A9507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8" w:history="1">
            <w:r w:rsidRPr="00227821">
              <w:rPr>
                <w:rStyle w:val="Hyperlink"/>
                <w:noProof/>
              </w:rPr>
              <w:t>Polisi a Gweithdrefn Ddisgyblu Atodiad ar gyfer rheoli materion disgyblu sy’n effeithio ar ddeiliaid Swyddi Uwch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86A65" w14:textId="05509101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59" w:history="1">
            <w:r w:rsidRPr="00227821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6A4AC" w14:textId="1A53F01D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60" w:history="1">
            <w:r w:rsidRPr="00227821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Adrodd am bryderon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81741" w14:textId="43A3BBCF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61" w:history="1">
            <w:r w:rsidRPr="00227821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Gweithredu a Datrys yn Anffurfiol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0D801" w14:textId="19F4D795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62" w:history="1">
            <w:r w:rsidRPr="00227821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Gweithredu ffurfiol ac ymchwiliadau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B6B78" w14:textId="371764EE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63" w:history="1">
            <w:r w:rsidRPr="00227821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Gwaharddiad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68A8D" w14:textId="6ED48974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64" w:history="1">
            <w:r w:rsidRPr="00227821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Hawl i gael cwmni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E004B" w14:textId="3D7FD78B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65" w:history="1">
            <w:r w:rsidRPr="00227821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Gwrandawiad disgyblu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ADF226" w14:textId="21A6F33C" w:rsidR="00A95077" w:rsidRDefault="00A9507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70305366" w:history="1">
            <w:r w:rsidRPr="00227821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27821">
              <w:rPr>
                <w:rStyle w:val="Hyperlink"/>
                <w:noProof/>
              </w:rPr>
              <w:t>Apelio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_Toc170305366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738AF6ED" w:rsidR="0077217C" w:rsidRDefault="00356C48" w:rsidP="009359B4">
      <w:pPr>
        <w:pStyle w:val="Title"/>
      </w:pPr>
      <w:bookmarkStart w:id="2" w:name="_Toc170305346"/>
      <w:r w:rsidRPr="00356C48">
        <w:lastRenderedPageBreak/>
        <w:t>Polisi Disgyblu</w:t>
      </w:r>
      <w:bookmarkEnd w:id="2"/>
    </w:p>
    <w:p w14:paraId="5334B6B2" w14:textId="238EB5BE" w:rsidR="009F7559" w:rsidRPr="009F7559" w:rsidRDefault="0095781C" w:rsidP="009F7559">
      <w:pPr>
        <w:pStyle w:val="Heading1"/>
      </w:pPr>
      <w:bookmarkStart w:id="3" w:name="_Toc170305347"/>
      <w:r w:rsidRPr="0095781C">
        <w:t>Diben y Polisi</w:t>
      </w:r>
      <w:bookmarkEnd w:id="3"/>
    </w:p>
    <w:p w14:paraId="7E884C13" w14:textId="77777777" w:rsidR="000B1336" w:rsidRPr="000B1336" w:rsidRDefault="000B1336" w:rsidP="000B1336">
      <w:pPr>
        <w:pStyle w:val="Heading2"/>
      </w:pPr>
      <w:r w:rsidRPr="000B1336">
        <w:t>Mae Prifysgol Metropolitan Caerdydd yn Brifysgol sy'n cael ei gyrru gan werthoedd ac mae'n disgwyl i bob gweithiwr hyrwyddo ei gwerthoedd cyffredin o Greadigrwydd, Cynhwysedd, Ymddiriedolaeth ac Arloesi, a'i hymddygiad o Arweinyddiaeth, Ystwythder, Dewrder ac Atebolrwydd.</w:t>
      </w:r>
    </w:p>
    <w:p w14:paraId="10B3DD2F" w14:textId="61EEF369" w:rsidR="00D80900" w:rsidRDefault="00D80900" w:rsidP="00D80900">
      <w:pPr>
        <w:pStyle w:val="Heading2"/>
      </w:pPr>
      <w:r>
        <w:t>Dylid defnyddio’r polisi hwn pan na fydd problemau ymddygiad yn gallu cael eu datrys drwy gyngor, anogaeth, hyfforddiant na chymorth ychwanegol, neu pan fydd yr ymddygiad yn ddigon difrifol i fod yn destun camau gweithredu ffurfiol ar unwaith.</w:t>
      </w:r>
    </w:p>
    <w:p w14:paraId="5F3906A6" w14:textId="53DD66F0" w:rsidR="00D80900" w:rsidRDefault="00D80900" w:rsidP="00D80900">
      <w:pPr>
        <w:pStyle w:val="Heading2"/>
      </w:pPr>
      <w:r>
        <w:t>Mae’r polisi hwn yn darparu fframwaith ar gyfer delio ag achosion o gamymddwyn honedig, yn nodi’r weithdrefn ar gyfer delio ag achosion o gamymddwyn, ac yn esbonio’r ystod o gamau disgyblu a chamau amgen y gellir eu defnyddio.</w:t>
      </w:r>
    </w:p>
    <w:p w14:paraId="29C0FF73" w14:textId="0A5BD8BB" w:rsidR="00D80900" w:rsidRDefault="00D80900" w:rsidP="00D80900">
      <w:pPr>
        <w:pStyle w:val="Heading2"/>
      </w:pPr>
      <w:r>
        <w:t>Nid yw’r polisi hwn yn amodol ar gontract.</w:t>
      </w:r>
    </w:p>
    <w:p w14:paraId="064CA431" w14:textId="77777777" w:rsidR="001313FD" w:rsidRDefault="001313FD" w:rsidP="001313FD"/>
    <w:p w14:paraId="6C149CE4" w14:textId="25F9C5E2" w:rsidR="00D80900" w:rsidRDefault="00D80900" w:rsidP="005C15F0">
      <w:pPr>
        <w:pStyle w:val="Heading1"/>
      </w:pPr>
      <w:bookmarkStart w:id="4" w:name="_Toc170305348"/>
      <w:r>
        <w:t>Cwmpas a Nodau</w:t>
      </w:r>
      <w:bookmarkEnd w:id="4"/>
    </w:p>
    <w:p w14:paraId="6DD3C6EB" w14:textId="5D1E1127" w:rsidR="00D80900" w:rsidRDefault="00D80900" w:rsidP="00D80900">
      <w:pPr>
        <w:pStyle w:val="Heading2"/>
      </w:pPr>
      <w:r>
        <w:t>Nod y Brifysgol yw sicrhau triniaeth deg, prydlon a chyson a bod yn glir am yr hyn sy’n ddisgwyliedig gan yr holl bartïon.</w:t>
      </w:r>
    </w:p>
    <w:p w14:paraId="70831B61" w14:textId="0679EDFB" w:rsidR="00D80900" w:rsidRDefault="00D80900" w:rsidP="00D80900">
      <w:pPr>
        <w:pStyle w:val="Heading2"/>
      </w:pPr>
      <w:r>
        <w:t>Mae’r polisi a’r weithdrefn hon yn berthnasol i holl weithwyr cyflogedig y Brifysgol.</w:t>
      </w:r>
    </w:p>
    <w:p w14:paraId="70BE5BBC" w14:textId="638921A6" w:rsidR="00D80900" w:rsidRDefault="00D80900" w:rsidP="00D80900">
      <w:pPr>
        <w:pStyle w:val="Heading2"/>
      </w:pPr>
      <w:r>
        <w:t>Mae Erthyglau Llywodraethu’r Brifysgol yn diffinio trefniadau penodol sy’n berthnasol i ddeiliaid swyddi uwch yn unig (fel y’u diffinnir yn yr Erthyglau Llywodraethu). Mae’r rhain wedi’u nodi yn yr Atodiad (Atodiad 1).</w:t>
      </w:r>
    </w:p>
    <w:p w14:paraId="51D2331B" w14:textId="75983430" w:rsidR="00D80900" w:rsidRDefault="00D80900" w:rsidP="00D80900">
      <w:pPr>
        <w:pStyle w:val="Heading2"/>
      </w:pPr>
      <w:r>
        <w:t>Nod y Polisi Disgyblu yw sicrhau bod yr arferion gweithio gorau a’r safonau ymddygiad uchaf yn cael eu cynnal ledled y Brifysgol, a sicrhau bod yr holl weithwyr cyflogedig yn cael eu trin yn deg, yn gyfartal ac yn gyson.</w:t>
      </w:r>
    </w:p>
    <w:p w14:paraId="07FF7DBC" w14:textId="3664470F" w:rsidR="00D80900" w:rsidRDefault="00D80900" w:rsidP="00D80900">
      <w:pPr>
        <w:pStyle w:val="Heading2"/>
      </w:pPr>
      <w:r>
        <w:t>Nid yw’r polisi a’r weithdrefn hon yn berthnasol pan fydd rhai penodol eraill yn berthnasol, er enghraifft materion sy’n gysylltiedig â medrusrwydd/perfformiad neu ddiweddu cyflogaeth oherwydd diswyddiadau neu salwch. Os oes unrhyw amheuaeth ynghylch pa bolisi neu weithdrefn sy’n berthnasol, bydd modd i gynrychiolydd o’r Gwasanaethau Pobl roi cyngor.</w:t>
      </w:r>
    </w:p>
    <w:p w14:paraId="6F87507D" w14:textId="0FC29071" w:rsidR="00D80900" w:rsidRDefault="00D80900" w:rsidP="00D80900">
      <w:pPr>
        <w:pStyle w:val="Heading2"/>
      </w:pPr>
      <w:r>
        <w:t>Ni fydd y polisi hwn na’r weithdrefn gysylltiol yn cael eu gweithredu yn ystod cyfnod prawf, a dylid cyfeirio at Bolisi a Gweithdrefn y Cyfnod Prawf ar gyfer unrhyw achos o gamymddwyn yn ystod y cyfnod prawf.</w:t>
      </w:r>
    </w:p>
    <w:p w14:paraId="2F4632DF" w14:textId="77777777" w:rsidR="001313FD" w:rsidRDefault="001313FD" w:rsidP="001313FD"/>
    <w:p w14:paraId="3527B848" w14:textId="7601FC17" w:rsidR="00D80900" w:rsidRDefault="00D80900" w:rsidP="005C15F0">
      <w:pPr>
        <w:pStyle w:val="Heading1"/>
      </w:pPr>
      <w:bookmarkStart w:id="5" w:name="_Toc170305349"/>
      <w:r>
        <w:lastRenderedPageBreak/>
        <w:t>Egwyddorion</w:t>
      </w:r>
      <w:bookmarkEnd w:id="5"/>
    </w:p>
    <w:p w14:paraId="4FD57926" w14:textId="36DCC7F4" w:rsidR="00D80900" w:rsidRDefault="00D80900" w:rsidP="00D80900">
      <w:pPr>
        <w:pStyle w:val="Heading2"/>
      </w:pPr>
      <w:r>
        <w:t>Nod y polisi hwn a’r weithdrefn gysylltiol yw delio â materion yn deg. Mae nifer o elfennau i hyn:</w:t>
      </w:r>
    </w:p>
    <w:p w14:paraId="4B957C39" w14:textId="0B113ABB" w:rsidR="00D80900" w:rsidRDefault="00D80900" w:rsidP="005C15F0">
      <w:pPr>
        <w:pStyle w:val="Heading3"/>
      </w:pPr>
      <w:r>
        <w:t>Lle bo'n bosib, byddwn yn ymdrin ag achosion honedig o gamymddwyn yn anffurfiol ac mor gyflym â phosib.</w:t>
      </w:r>
    </w:p>
    <w:p w14:paraId="40CB733E" w14:textId="4C1AC21B" w:rsidR="00D80900" w:rsidRDefault="00D80900" w:rsidP="005C15F0">
      <w:pPr>
        <w:pStyle w:val="Heading3"/>
      </w:pPr>
      <w:r>
        <w:t>Bydd pob parti yn codi materion am gamymddwyn ac yn eu datrys yn gyflym.</w:t>
      </w:r>
    </w:p>
    <w:p w14:paraId="5810F7E0" w14:textId="78AE4F80" w:rsidR="00D80900" w:rsidRDefault="00D80900" w:rsidP="005C15F0">
      <w:pPr>
        <w:pStyle w:val="Heading3"/>
      </w:pPr>
      <w:r>
        <w:t>Ni fydd y Brifysgol yn oedi wrth gynnal cyfarfodydd, gwneud penderfyniadau, na chadarnhau’r penderfyniadau hynny’n afresymol.</w:t>
      </w:r>
    </w:p>
    <w:p w14:paraId="1E022ADD" w14:textId="6EBFEF9E" w:rsidR="00D80900" w:rsidRDefault="00D80900" w:rsidP="005C15F0">
      <w:pPr>
        <w:pStyle w:val="Heading3"/>
      </w:pPr>
      <w:r>
        <w:t>Bydd y Brifysgol a’i gweithwyr cyflogedig yn gweithredu’n rhesymol ac yn gyson.</w:t>
      </w:r>
    </w:p>
    <w:p w14:paraId="543315A2" w14:textId="5D28FC34" w:rsidR="00D80900" w:rsidRDefault="00D80900" w:rsidP="005C15F0">
      <w:pPr>
        <w:pStyle w:val="Heading3"/>
      </w:pPr>
      <w:r>
        <w:t>Gallai achosion o gamymddwyn ddeillio yn sgil pryderon eraill am waith neu broblemau personol a allai fod y tu hwnt i reolaeth uniongyrchol y gweithiwr cyflogedig. O ganlyniad, rhaid defnyddio gofal a sensitifrwydd wrth ddelio â phob problem ymddygiad er mwyn nodi a (lle bo'n briodol) mynd i’r afael â’r achosion sy’n sail i’r ymddygiad.</w:t>
      </w:r>
    </w:p>
    <w:p w14:paraId="46D1CE47" w14:textId="4D82E258" w:rsidR="00D80900" w:rsidRDefault="00D80900" w:rsidP="002663B3">
      <w:pPr>
        <w:pStyle w:val="Heading3"/>
      </w:pPr>
      <w:r>
        <w:t>Bydd y weithdrefn ddisgyblu’n cael ei chynnal yn unol ag ymrwymiad y Brifysgol i gydraddoldeb a thegwch. Bydd y weithdrefn yn wrthrychol, yn dryloyw, yn rhydd o ragfarn a gwahaniaethu ac yn cael ei chymhwyso’n deg.</w:t>
      </w:r>
    </w:p>
    <w:p w14:paraId="79E35F3E" w14:textId="25D803BE" w:rsidR="00D80900" w:rsidRDefault="00D80900" w:rsidP="002663B3">
      <w:pPr>
        <w:pStyle w:val="Heading3"/>
      </w:pPr>
      <w:r>
        <w:t>Bydd unrhyw ymchwiliadau angenrheidiol yn cael eu cynnal i bennu ffeithiau’r achos.</w:t>
      </w:r>
    </w:p>
    <w:p w14:paraId="22C9CB7B" w14:textId="75642699" w:rsidR="00D80900" w:rsidRDefault="00D80900" w:rsidP="002663B3">
      <w:pPr>
        <w:pStyle w:val="Heading3"/>
      </w:pPr>
      <w:r>
        <w:t>Bydd gweithwyr cyflogedig yn cael gwybod beth yw sail y pryderon, ac yn cael cyfle i ymateb i honiadau ac i gyflwyno eu hachos cyn i benderfyniad gael ei wneud.</w:t>
      </w:r>
    </w:p>
    <w:p w14:paraId="328FEE33" w14:textId="0BB59F67" w:rsidR="00D80900" w:rsidRDefault="00D80900" w:rsidP="002663B3">
      <w:pPr>
        <w:pStyle w:val="Heading3"/>
      </w:pPr>
      <w:r>
        <w:t>Mae hawl gan weithwyr cyflogedig ddod â chynrychiolydd Undeb Llafur neu gydweithiwr gyda nhw i gyfarfod disgyblu ffurfiol.</w:t>
      </w:r>
    </w:p>
    <w:p w14:paraId="56B1DD10" w14:textId="3AE580CD" w:rsidR="00D80900" w:rsidRDefault="00D80900" w:rsidP="002663B3">
      <w:pPr>
        <w:pStyle w:val="Heading3"/>
      </w:pPr>
      <w:r>
        <w:t>Mae hawl gan bob gweithiwr cyflogedig apelio yn erbyn unrhyw benderfyniad ffurfiol a wnaed.</w:t>
      </w:r>
    </w:p>
    <w:p w14:paraId="007A940B" w14:textId="37C0A1A5" w:rsidR="00D80900" w:rsidRDefault="00D80900" w:rsidP="002663B3">
      <w:pPr>
        <w:pStyle w:val="Heading3"/>
      </w:pPr>
      <w:r>
        <w:t>Bydd rheolwyr yn cael hyfforddiant priodol am y polisi a’r weithdrefn hon.</w:t>
      </w:r>
    </w:p>
    <w:p w14:paraId="798E2CAE" w14:textId="428F2CEB" w:rsidR="00D80900" w:rsidRDefault="00D80900" w:rsidP="002663B3">
      <w:pPr>
        <w:pStyle w:val="Heading3"/>
      </w:pPr>
      <w:r>
        <w:t>Mae disgwyl i weithwyr cyflogedig gydweithredu’n llawn yn ystod pob cam o’r weithdrefn ddisgyblu.</w:t>
      </w:r>
    </w:p>
    <w:p w14:paraId="44A9BD57" w14:textId="77777777" w:rsidR="001313FD" w:rsidRDefault="001313FD" w:rsidP="001313FD"/>
    <w:p w14:paraId="5E550260" w14:textId="587B723A" w:rsidR="00D80900" w:rsidRDefault="00D80900" w:rsidP="00B815E6">
      <w:pPr>
        <w:pStyle w:val="Heading1"/>
      </w:pPr>
      <w:bookmarkStart w:id="6" w:name="_Toc170305350"/>
      <w:r>
        <w:t>Prif Rolau a Chyfrifoldebau</w:t>
      </w:r>
      <w:bookmarkEnd w:id="6"/>
    </w:p>
    <w:p w14:paraId="7E49094B" w14:textId="3327427A" w:rsidR="00D80900" w:rsidRDefault="00D80900" w:rsidP="00D80900">
      <w:pPr>
        <w:pStyle w:val="Heading2"/>
      </w:pPr>
      <w:r>
        <w:t>Rhaid i reolwyr arwain drwy esiampl a hyrwyddo gwerthoedd ac ymddygiadau cytûn y Brifysgol.</w:t>
      </w:r>
    </w:p>
    <w:p w14:paraId="52F67C14" w14:textId="5877D622" w:rsidR="00D80900" w:rsidRDefault="00D80900" w:rsidP="00D80900">
      <w:pPr>
        <w:pStyle w:val="Heading2"/>
      </w:pPr>
      <w:r>
        <w:t>Mae rheolwyr yn gyfrifol am esbonio’r safonau sy’n ddisgwyliedig o ran ymddygiad, presenoldeb a’r ffordd mae gweithwyr yn ymddwyn, ac am gefnogi gweithwyr cyflogedig i gyrraedd y rhain.</w:t>
      </w:r>
    </w:p>
    <w:p w14:paraId="5502F297" w14:textId="03B1EBBB" w:rsidR="00D80900" w:rsidRDefault="00D80900" w:rsidP="00D80900">
      <w:pPr>
        <w:pStyle w:val="Heading2"/>
      </w:pPr>
      <w:r>
        <w:t>Rhaid i’r holl reolwyr fod yn ymwybodol o delerau’r Polisi a’r Weithdrefn Ddisgyblu a sicrhau bod gweithwyr cyflogedig yn deall natur a chwmpas y weithdrefn.</w:t>
      </w:r>
    </w:p>
    <w:p w14:paraId="6D217733" w14:textId="215E28A4" w:rsidR="00D80900" w:rsidRDefault="00D80900" w:rsidP="00D80900">
      <w:pPr>
        <w:pStyle w:val="Heading2"/>
      </w:pPr>
      <w:r>
        <w:lastRenderedPageBreak/>
        <w:t>Rhaid i weithwyr cyflogedig sicrhau eu bod yn gweithredu’n unol â’r holl safonau sy’n ddisgwyliedig o ran ymddygiad, presenoldeb a’r ffordd maen nhw’n ymddwyn a’u bod yn hyrwyddo gwerthoedd ac ymddygiadau’r Brifysgol.</w:t>
      </w:r>
    </w:p>
    <w:p w14:paraId="37E6D265" w14:textId="7826C8B7" w:rsidR="00D80900" w:rsidRDefault="00D80900" w:rsidP="00D80900">
      <w:pPr>
        <w:pStyle w:val="Heading2"/>
      </w:pPr>
      <w:r>
        <w:t>Gwasanaethau Pobl fydd yn gyfrifol am gydlynu’r weithdrefn ddisgyblu ffurfiol, gan sicrhau bod amserlenni’n rhesymol ac yn cael eu monitro.</w:t>
      </w:r>
    </w:p>
    <w:p w14:paraId="2D2231B4" w14:textId="6B8D6DAE" w:rsidR="00D80900" w:rsidRDefault="00D80900" w:rsidP="00D80900">
      <w:pPr>
        <w:pStyle w:val="Heading2"/>
      </w:pPr>
      <w:r>
        <w:t>Bydd Gwasanaethau Pobl yn cadw mewn cysylltiad â’r holl bartïon ac yn rhoi gwybod iddynt am y diweddaraf yn rheolaidd.</w:t>
      </w:r>
    </w:p>
    <w:p w14:paraId="13D98509" w14:textId="3FB64EC5" w:rsidR="00D80900" w:rsidRDefault="00D80900" w:rsidP="00D80900">
      <w:pPr>
        <w:pStyle w:val="Heading2"/>
      </w:pPr>
      <w:r>
        <w:t>Bydd Gwasanaethau Pobl yn darparu cyngor cywir ac amserol i reolwyr a gweithwyr cyflogedig ynghylch cymhwyso’r polisi a’r weithdrefn hon er mwyn sicrhau ei bod yn cael ei chymhwyso’n gyson drwy’r Brifysgol.</w:t>
      </w:r>
    </w:p>
    <w:p w14:paraId="65775DE7" w14:textId="77777777" w:rsidR="001313FD" w:rsidRDefault="001313FD" w:rsidP="001313FD"/>
    <w:p w14:paraId="1AD1580E" w14:textId="14703159" w:rsidR="00D80900" w:rsidRDefault="00D80900" w:rsidP="00B815E6">
      <w:pPr>
        <w:pStyle w:val="Heading1"/>
      </w:pPr>
      <w:bookmarkStart w:id="7" w:name="_Toc170305351"/>
      <w:r>
        <w:t>Cyfrinachedd</w:t>
      </w:r>
      <w:bookmarkEnd w:id="7"/>
    </w:p>
    <w:p w14:paraId="6C2BC3E3" w14:textId="316418BE" w:rsidR="00D80900" w:rsidRDefault="00D80900" w:rsidP="00D80900">
      <w:pPr>
        <w:pStyle w:val="Heading2"/>
      </w:pPr>
      <w:r>
        <w:t>Nod y Brifysgol yw delio â materion disgyblu gyda sensitifrwydd a pharch dyledus i breifatrwydd pawb dan sylw.</w:t>
      </w:r>
    </w:p>
    <w:p w14:paraId="6606BB25" w14:textId="1AEEE603" w:rsidR="00D80900" w:rsidRDefault="00D80900" w:rsidP="00D80900">
      <w:pPr>
        <w:pStyle w:val="Heading2"/>
      </w:pPr>
      <w:r>
        <w:t>Rhaid i bawb sy’n rhan o’r weithdrefn ddisgyblu drin unrhyw wybodaeth gysylltiol yn gyfrinachol.</w:t>
      </w:r>
    </w:p>
    <w:p w14:paraId="2B4678FF" w14:textId="74EC5838" w:rsidR="00D80900" w:rsidRDefault="00D80900" w:rsidP="00D80900">
      <w:pPr>
        <w:pStyle w:val="Heading2"/>
      </w:pPr>
      <w:r>
        <w:t>Pan fydd unigolion sy’n rhan o’r weithdrefn ddisgyblu yn torri cyfrinachedd, mae'n bosib y bydd rhaid cymryd camau disgyblu.</w:t>
      </w:r>
    </w:p>
    <w:p w14:paraId="499CA075" w14:textId="70FA9369" w:rsidR="00D80900" w:rsidRDefault="00D80900" w:rsidP="00D80900">
      <w:pPr>
        <w:pStyle w:val="Heading2"/>
      </w:pPr>
      <w:r>
        <w:t>Ac eithrio mewn amgylchiadau eithriadol fel addasiad rhesymol, a lle mae’r holl bartïon yn cytuno i hynny, ni chaiff gweithwyr cyflogedig, na neb sy’n dod gyda nhw (gan gynnwys tystion), wneud recordiadau electronig o gyfarfodydd neu wrandawiadau a gaiff eu cynnal o dan y weithdrefn hon.</w:t>
      </w:r>
    </w:p>
    <w:p w14:paraId="18C48FD5" w14:textId="3872055A" w:rsidR="00D80900" w:rsidRDefault="00D80900" w:rsidP="00D80900">
      <w:pPr>
        <w:pStyle w:val="Heading2"/>
      </w:pPr>
      <w:r>
        <w:t>Fel arfer, bydd gweithwyr cyflogedig yn cael gwybod enwau unrhyw dystion sy’n rhoi tystiolaeth yn yr achos disgyblu yn eu herbyn, oni bai bod y Brifysgol o’r farn y dylai enw’r tyst aros yn gyfrinachol.</w:t>
      </w:r>
    </w:p>
    <w:p w14:paraId="0CE7786A" w14:textId="77777777" w:rsidR="001313FD" w:rsidRDefault="001313FD" w:rsidP="001313FD"/>
    <w:p w14:paraId="47CEA45D" w14:textId="64436AC3" w:rsidR="00D80900" w:rsidRDefault="00D80900" w:rsidP="00B815E6">
      <w:pPr>
        <w:pStyle w:val="Heading1"/>
      </w:pPr>
      <w:bookmarkStart w:id="8" w:name="_Toc170305352"/>
      <w:r>
        <w:t>Safonau'r Gymraeg</w:t>
      </w:r>
      <w:bookmarkEnd w:id="8"/>
    </w:p>
    <w:p w14:paraId="5D845049" w14:textId="0D9F5A60" w:rsidR="00D80900" w:rsidRDefault="00D80900" w:rsidP="00D80900">
      <w:pPr>
        <w:pStyle w:val="Heading2"/>
      </w:pPr>
      <w:r>
        <w:t>Mae’r Brifysgol yn gwbl ymroddedig i gadw at Safonau’r Gymraeg ac i sicrhau bod statws cyfartal gan y Gymraeg yn ei harferion gweithio yng Nghymru, ac mae’n croesawu gohebiaeth yn Gymraeg.</w:t>
      </w:r>
    </w:p>
    <w:p w14:paraId="3808EBD1" w14:textId="448AD6B0" w:rsidR="00D80900" w:rsidRDefault="00D80900" w:rsidP="00D80900">
      <w:pPr>
        <w:pStyle w:val="Heading2"/>
      </w:pPr>
      <w:r>
        <w:t>I gael rhagor o wybodaeth am Safonau’r Gymraeg a’r Polisi Disgyblu, cyfeiriwch at y Canllaw Disgyblu Rheolwyr neu’r Canllaw Disgyblu Staff.</w:t>
      </w:r>
    </w:p>
    <w:p w14:paraId="494B8EF6" w14:textId="06D4D458" w:rsidR="00D80900" w:rsidRDefault="00D80900" w:rsidP="00B815E6">
      <w:pPr>
        <w:pStyle w:val="Heading1"/>
      </w:pPr>
      <w:bookmarkStart w:id="9" w:name="_Toc170305353"/>
      <w:r>
        <w:t>Diogelu Data</w:t>
      </w:r>
      <w:bookmarkEnd w:id="9"/>
    </w:p>
    <w:p w14:paraId="72B84BA1" w14:textId="4FB2D4D3" w:rsidR="00D80900" w:rsidRDefault="00D80900" w:rsidP="00D80900">
      <w:pPr>
        <w:pStyle w:val="Heading2"/>
      </w:pPr>
      <w:r>
        <w:t xml:space="preserve">Bydd holl gofnodion y Brifysgol am ei Pholisi a’i Gweithdrefn Ddisgyblu yn cael eu cadw’n gyfrinachol yn unol ag egwyddorion Rheoliad Diogelu Data </w:t>
      </w:r>
      <w:r>
        <w:lastRenderedPageBreak/>
        <w:t>Cyffredinol 2018, Deddf Diogelu Data 2018 a Pholisi Gwarchod Data’r Brifysgol.</w:t>
      </w:r>
    </w:p>
    <w:p w14:paraId="01F367E2" w14:textId="77777777" w:rsidR="001313FD" w:rsidRDefault="001313FD" w:rsidP="001313FD"/>
    <w:p w14:paraId="233A5EA5" w14:textId="47FD42C3" w:rsidR="00D80900" w:rsidRDefault="00D80900" w:rsidP="00B815E6">
      <w:pPr>
        <w:pStyle w:val="Heading1"/>
      </w:pPr>
      <w:bookmarkStart w:id="10" w:name="_Toc170305354"/>
      <w:r>
        <w:t>Enghreifftiau o Gamymddwyn a Chamymddwyn Difrifol</w:t>
      </w:r>
      <w:bookmarkEnd w:id="10"/>
    </w:p>
    <w:p w14:paraId="114D9CDC" w14:textId="0D1E70D0" w:rsidR="00D80900" w:rsidRDefault="00D80900" w:rsidP="00D80900">
      <w:pPr>
        <w:pStyle w:val="Heading2"/>
      </w:pPr>
      <w:r>
        <w:t>Mae enghreifftiau o gamymddwyn yn cynnwys y canlynol, ymhlith eraill:</w:t>
      </w:r>
    </w:p>
    <w:p w14:paraId="6987713F" w14:textId="5EF3A15E" w:rsidR="00D80900" w:rsidRDefault="00D80900" w:rsidP="00B815E6">
      <w:pPr>
        <w:pStyle w:val="Heading3"/>
      </w:pPr>
      <w:r>
        <w:t>esgeulustod neu ddiofalwch wrth gyflawni dyletswyddau.</w:t>
      </w:r>
    </w:p>
    <w:p w14:paraId="0C10691D" w14:textId="3A479B58" w:rsidR="00D80900" w:rsidRDefault="00D80900" w:rsidP="00071C19">
      <w:pPr>
        <w:pStyle w:val="Heading3"/>
      </w:pPr>
      <w:r>
        <w:t>methiant bwriadol neu esgeulus o ran cydymffurfio â rheolau, polisïau neu arferion gweithio’r Brifysgol.</w:t>
      </w:r>
    </w:p>
    <w:p w14:paraId="6C9D2E3C" w14:textId="4E8DC97B" w:rsidR="00D80900" w:rsidRDefault="00D80900" w:rsidP="00071C19">
      <w:pPr>
        <w:pStyle w:val="Heading3"/>
      </w:pPr>
      <w:r>
        <w:t>gwrthod cyflawni cais neu gyfarwyddyd rhesymol.</w:t>
      </w:r>
    </w:p>
    <w:p w14:paraId="6503B68B" w14:textId="4FC4559B" w:rsidR="00D80900" w:rsidRDefault="00D80900" w:rsidP="00071C19">
      <w:pPr>
        <w:pStyle w:val="Heading3"/>
      </w:pPr>
      <w:r>
        <w:t>cam-drin statws neu gyfrifoldebau.</w:t>
      </w:r>
    </w:p>
    <w:p w14:paraId="5A7EF159" w14:textId="1E787B44" w:rsidR="00D80900" w:rsidRDefault="00D80900" w:rsidP="00071C19">
      <w:pPr>
        <w:pStyle w:val="Heading3"/>
      </w:pPr>
      <w:r>
        <w:t>agwedd negyddol neu anystyriol afresymol tuag at reolwyr neu gydweithwyr.</w:t>
      </w:r>
    </w:p>
    <w:p w14:paraId="52FDD107" w14:textId="020F5509" w:rsidR="00D80900" w:rsidRDefault="00D80900" w:rsidP="00482578">
      <w:pPr>
        <w:pStyle w:val="Heading3"/>
      </w:pPr>
      <w:r>
        <w:t>defnydd o iaith aflan neu ddifrïol.</w:t>
      </w:r>
    </w:p>
    <w:p w14:paraId="6E48D062" w14:textId="220ECDEE" w:rsidR="00D80900" w:rsidRDefault="00D80900" w:rsidP="00482578">
      <w:pPr>
        <w:pStyle w:val="Heading3"/>
      </w:pPr>
      <w:r>
        <w:t>anonestrwydd neu dwyll bwriadol.</w:t>
      </w:r>
    </w:p>
    <w:p w14:paraId="7A6F2D71" w14:textId="65BC10B8" w:rsidR="00D80900" w:rsidRDefault="00D80900" w:rsidP="00482578">
      <w:pPr>
        <w:pStyle w:val="Heading3"/>
      </w:pPr>
      <w:r>
        <w:t>absenoldeb afresymol a/neu heb awdurdod, neu’n wael am gadw amser yn gyson.</w:t>
      </w:r>
    </w:p>
    <w:p w14:paraId="162F5358" w14:textId="75A33948" w:rsidR="00D80900" w:rsidRDefault="00D80900" w:rsidP="00D80900">
      <w:pPr>
        <w:pStyle w:val="Heading2"/>
      </w:pPr>
      <w:r>
        <w:t>Yn gyffredinol, mae camymddwyn difrifol yn cael ei gyfri fel achos o gamymddwyn sy’n ddigon difrifol i ddymchwel contract rhwng y Brifysgol a gweithiwr cyflogedig. Mae gweithredoedd sy’n gyfystyr â chamymddwyn difrifol yn rhai difrifol iawn, ac mae enghreifftiau o hynny’n cynnwys y canlynol:</w:t>
      </w:r>
    </w:p>
    <w:p w14:paraId="309D2439" w14:textId="262BFA40" w:rsidR="00D80900" w:rsidRDefault="00D80900" w:rsidP="00482578">
      <w:pPr>
        <w:pStyle w:val="Heading3"/>
      </w:pPr>
      <w:r>
        <w:t>achosion difrifol o dorri Cod Ymddygiad Proffesiynol Met Caerdydd dro ar ôl tro</w:t>
      </w:r>
    </w:p>
    <w:p w14:paraId="17835C9A" w14:textId="4359B356" w:rsidR="00D80900" w:rsidRDefault="00D80900" w:rsidP="00482578">
      <w:pPr>
        <w:pStyle w:val="Heading3"/>
      </w:pPr>
      <w:r>
        <w:t>gweithred sy’n achosi niwed anadferadwy i’r ymddiriedaeth a’r hyder sy’n bodoli rhwng y Brifysgol a gweithiwr cyflogedig.</w:t>
      </w:r>
    </w:p>
    <w:p w14:paraId="258434C6" w14:textId="5DDC5764" w:rsidR="00D80900" w:rsidRDefault="00D80900" w:rsidP="00482578">
      <w:pPr>
        <w:pStyle w:val="Heading3"/>
      </w:pPr>
      <w:r>
        <w:t>achos difrifol a/neu fwriadol o dorri rheolau, polisïau neu arferion gweithio’r Brifysgol.</w:t>
      </w:r>
    </w:p>
    <w:p w14:paraId="5BE94594" w14:textId="67FCF0F9" w:rsidR="00D80900" w:rsidRDefault="00D80900" w:rsidP="00E031E9">
      <w:pPr>
        <w:pStyle w:val="Heading3"/>
      </w:pPr>
      <w:r>
        <w:t>anufudd-dod difrifol.</w:t>
      </w:r>
    </w:p>
    <w:p w14:paraId="1F1F1AB4" w14:textId="2922E5BA" w:rsidR="00D80900" w:rsidRDefault="00D80900" w:rsidP="00E031E9">
      <w:pPr>
        <w:pStyle w:val="Heading3"/>
      </w:pPr>
      <w:r>
        <w:t>esgeulustod difrifol.</w:t>
      </w:r>
    </w:p>
    <w:p w14:paraId="0750405D" w14:textId="5DB4846F" w:rsidR="00D80900" w:rsidRDefault="00D80900" w:rsidP="00E031E9">
      <w:pPr>
        <w:pStyle w:val="Heading3"/>
      </w:pPr>
      <w:r>
        <w:t>unrhyw weithred sy'n dwyn anfri ar enw neu ddelwedd gyhoeddus y Brifysgol, neu sy’n debygol o wneud hynny.</w:t>
      </w:r>
    </w:p>
    <w:p w14:paraId="2CC1E283" w14:textId="06CE4842" w:rsidR="00D80900" w:rsidRDefault="00D80900" w:rsidP="00E031E9">
      <w:pPr>
        <w:pStyle w:val="Heading3"/>
      </w:pPr>
      <w:r>
        <w:t>unrhyw achos o gamdriniaeth, trais corfforol, bwlio, gwahaniaethu neu aflonyddu.</w:t>
      </w:r>
    </w:p>
    <w:p w14:paraId="251B944F" w14:textId="4776C905" w:rsidR="00D80900" w:rsidRDefault="00D80900" w:rsidP="00E031E9">
      <w:pPr>
        <w:pStyle w:val="Heading3"/>
      </w:pPr>
      <w:r>
        <w:t>ffugio dogfennau neu dwyllo, neu wneud ymgais i dwyllo’r Brifysgol.</w:t>
      </w:r>
    </w:p>
    <w:p w14:paraId="2E155093" w14:textId="15CE5FC7" w:rsidR="00D80900" w:rsidRDefault="00D80900" w:rsidP="00E031E9">
      <w:pPr>
        <w:pStyle w:val="Heading3"/>
      </w:pPr>
      <w:r>
        <w:t>methiant i gydweithredu ag achosion mewnol, neu ddarparu datganiadau anonest, camarweiniol neu anwir i achos o’r fath.</w:t>
      </w:r>
    </w:p>
    <w:p w14:paraId="02C0E1E3" w14:textId="0135D22C" w:rsidR="00D80900" w:rsidRDefault="00D80900" w:rsidP="00E031E9">
      <w:pPr>
        <w:pStyle w:val="Heading3"/>
      </w:pPr>
      <w:r>
        <w:t>datgelu neu gamddefnyddio gwybodaeth gyfrinachol heb awdurdod.</w:t>
      </w:r>
    </w:p>
    <w:p w14:paraId="3CA663B5" w14:textId="4DC1868D" w:rsidR="00D80900" w:rsidRDefault="00D80900" w:rsidP="00E031E9">
      <w:pPr>
        <w:pStyle w:val="Heading3"/>
      </w:pPr>
      <w:r>
        <w:t>achos difrifol o dorri rheolau iechyd a diogelwch.</w:t>
      </w:r>
    </w:p>
    <w:p w14:paraId="564BF0F8" w14:textId="70F673DE" w:rsidR="00D80900" w:rsidRDefault="00D80900" w:rsidP="00E031E9">
      <w:pPr>
        <w:pStyle w:val="Heading3"/>
      </w:pPr>
      <w:r>
        <w:t>achosi colled, difrod neu anaf drwy esgeulustod difrifol.</w:t>
      </w:r>
    </w:p>
    <w:p w14:paraId="3A683F3F" w14:textId="20B579FC" w:rsidR="00D80900" w:rsidRDefault="00D80900" w:rsidP="00E031E9">
      <w:pPr>
        <w:pStyle w:val="Heading3"/>
      </w:pPr>
      <w:r>
        <w:t>cyflawni gweithred a allai beryglu unigolyn neu eiddo, neu sy’n torri Rheoliadau Iechyd a Diogelwch, neu ymgais i gyflawni gweithred o’r fath.</w:t>
      </w:r>
    </w:p>
    <w:p w14:paraId="4C4F35F8" w14:textId="62D40F98" w:rsidR="00D80900" w:rsidRDefault="00D80900" w:rsidP="00E031E9">
      <w:pPr>
        <w:pStyle w:val="Heading3"/>
      </w:pPr>
      <w:r>
        <w:t>achos o dorri’r gyfraith neu reol ddiogelwch.</w:t>
      </w:r>
    </w:p>
    <w:p w14:paraId="15D63C05" w14:textId="7DFC31F6" w:rsidR="00D80900" w:rsidRDefault="00D80900" w:rsidP="00E031E9">
      <w:pPr>
        <w:pStyle w:val="Heading3"/>
      </w:pPr>
      <w:r>
        <w:lastRenderedPageBreak/>
        <w:t>anallu difrifol yn sgil alcohol neu gyffuriau (boed nhw’n anghyfreithlon ai peidio).</w:t>
      </w:r>
    </w:p>
    <w:p w14:paraId="56C945E3" w14:textId="36BF6DB6" w:rsidR="00D80900" w:rsidRDefault="00D80900" w:rsidP="00E031E9">
      <w:pPr>
        <w:pStyle w:val="Heading3"/>
      </w:pPr>
      <w:r>
        <w:t>defnyddio, trin neu bod â chyffuriau anghyfreithlon yn eich meddiant ar safle’r Brifysgol neu oddi arno.</w:t>
      </w:r>
    </w:p>
    <w:p w14:paraId="028AE68B" w14:textId="2A6B4023" w:rsidR="00D80900" w:rsidRDefault="00D80900" w:rsidP="00E031E9">
      <w:pPr>
        <w:pStyle w:val="Heading3"/>
      </w:pPr>
      <w:r>
        <w:t>dwyn neu wneud ymgais i ddwyn unrhyw beth sy’n eiddo i’r Brifysgol, i weithiwr cyflogedig, i fyfyriwr neu i drydydd parti.</w:t>
      </w:r>
    </w:p>
    <w:p w14:paraId="25BB0424" w14:textId="4CBE9FB4" w:rsidR="00D80900" w:rsidRDefault="00D80900" w:rsidP="001F2493">
      <w:pPr>
        <w:pStyle w:val="Heading3"/>
      </w:pPr>
      <w:r>
        <w:t>gwneud difrod bwriadol a difrifol i unrhyw beth sy’n eiddo i’r Brifysgol, i weithiwr cyflogedig, i fyfyriwr neu i drydydd parti.</w:t>
      </w:r>
    </w:p>
    <w:p w14:paraId="129AA1EA" w14:textId="0385F115" w:rsidR="00D80900" w:rsidRDefault="00D80900" w:rsidP="001F2493">
      <w:pPr>
        <w:pStyle w:val="Heading3"/>
      </w:pPr>
      <w:r>
        <w:t>defnyddio eiddo neu enw’r Brifysgol at unrhyw ddiben sy’n wahanol i’r hyn a fwriadwyd, ac nad oes gan y gweithiwr cyflogedig awdurdod i wneud hynny, neu ymgais i wneud hynny.</w:t>
      </w:r>
    </w:p>
    <w:p w14:paraId="51424767" w14:textId="705A5833" w:rsidR="00D80900" w:rsidRDefault="00D80900" w:rsidP="001F2493">
      <w:pPr>
        <w:pStyle w:val="Heading3"/>
      </w:pPr>
      <w:r>
        <w:t>gweithred sy’n achos o gyflawni trosedd, boed hynny yn y gwaith ai peidio a allai olygu na fyddai’n briodol i’r gweithiwr cyflogedig barhau yn y gwaith.</w:t>
      </w:r>
    </w:p>
    <w:p w14:paraId="76BA1980" w14:textId="375B42FE" w:rsidR="00D80900" w:rsidRDefault="00D80900" w:rsidP="001F2493">
      <w:pPr>
        <w:pStyle w:val="Heading3"/>
      </w:pPr>
      <w:r>
        <w:t>camddefnyddio sefyllfa swyddogol i sicrhau elw preifat i’r gweithiwr cyflogedig, neu elw preifat i unigolyn arall, gan gynnwys cymell a derbyn anrhegion neu arian rhodd a allai gael eu hystyried yn llwgrwobrwyon.</w:t>
      </w:r>
    </w:p>
    <w:p w14:paraId="5C713098" w14:textId="360EFF19" w:rsidR="00D80900" w:rsidRDefault="00D80900" w:rsidP="001F2493">
      <w:pPr>
        <w:pStyle w:val="Heading3"/>
      </w:pPr>
      <w:r>
        <w:t>gwneud ymgais fwriadol i fynd i wefannau sy’n cynnwys deunydd pornograffig ac aflan, neu unrhyw ddeunydd a fyddai’n cael ei ystyried yn sarhaus gan unigolyn rhesymol, lle nad yw’r Brifysgol wedi darparu awdurdodaeth at ddibenion ymchwil cyfreithlon.</w:t>
      </w:r>
    </w:p>
    <w:p w14:paraId="7D62230A" w14:textId="299473B3" w:rsidR="00D80900" w:rsidRDefault="00D80900" w:rsidP="001F2493">
      <w:pPr>
        <w:pStyle w:val="Heading3"/>
      </w:pPr>
      <w:r>
        <w:t>methiant i gadw cofrestriad proffesiynol gyda’r corff rheoleiddiol perthnasol, pan fydd hynny’n un o’r amodau cyflogaeth.</w:t>
      </w:r>
    </w:p>
    <w:p w14:paraId="38E71F15" w14:textId="6497700D" w:rsidR="00D80900" w:rsidRDefault="00D80900" w:rsidP="001F2493">
      <w:pPr>
        <w:pStyle w:val="Heading3"/>
      </w:pPr>
      <w:r>
        <w:t>torri’r codau ymarfer proffesiynol a gyhoeddwyd sy’n berthnasol i gofrestriad proffesiynol y gweithiwr cyflogedig.</w:t>
      </w:r>
    </w:p>
    <w:p w14:paraId="15A04A90" w14:textId="7BF6D787" w:rsidR="00D80900" w:rsidRDefault="00D80900" w:rsidP="001F2493">
      <w:pPr>
        <w:pStyle w:val="Heading3"/>
      </w:pPr>
      <w:r>
        <w:t>cynorthwyo a helpu gweithwyr cyflogedig eraill i gyflawni gweithred neu weithredoedd o gamymddwyn difrifol.</w:t>
      </w:r>
    </w:p>
    <w:p w14:paraId="4159394C" w14:textId="293350BE" w:rsidR="00D80900" w:rsidRDefault="00D80900" w:rsidP="00D80900">
      <w:pPr>
        <w:pStyle w:val="Heading2"/>
      </w:pPr>
      <w:r>
        <w:t>Nid yw’r ddwy restr o enghreifftiau yn gyfyngedig nac yn hollgynhwysol, ac mae’n bosib bod tramgwyddau eraill sydd yr un mor ddifrifol a allai gael eu hystyried yn gamymddwyn neu’n gamymddwyn difrifol.</w:t>
      </w:r>
    </w:p>
    <w:p w14:paraId="52CC0417" w14:textId="77777777" w:rsidR="001313FD" w:rsidRDefault="001313FD" w:rsidP="001313FD"/>
    <w:p w14:paraId="16F80149" w14:textId="211238EE" w:rsidR="00D80900" w:rsidRDefault="00D80900" w:rsidP="001F2493">
      <w:pPr>
        <w:pStyle w:val="Heading1"/>
      </w:pPr>
      <w:bookmarkStart w:id="11" w:name="_Toc170305355"/>
      <w:r>
        <w:t>Adolygu’r Polisi</w:t>
      </w:r>
      <w:bookmarkEnd w:id="11"/>
    </w:p>
    <w:p w14:paraId="43561DD8" w14:textId="52A3B2B0" w:rsidR="00D80900" w:rsidRDefault="00D80900" w:rsidP="00D80900">
      <w:pPr>
        <w:pStyle w:val="Heading2"/>
      </w:pPr>
      <w:r>
        <w:t>Bydd yr Adran Gwasanaethau Pobl yn mynd ati i gynghori, cefnogi a monitro’r modd y caiff y polisi a’r weithdrefn hon ei chymhwyso.</w:t>
      </w:r>
    </w:p>
    <w:p w14:paraId="59C3B684" w14:textId="31C4B042" w:rsidR="00D80900" w:rsidRDefault="00D80900" w:rsidP="00D80900">
      <w:pPr>
        <w:pStyle w:val="Heading2"/>
      </w:pPr>
      <w:r>
        <w:t>Er mwyn sicrhau eu bod yn berthnasol ac yn effeithiol, caiff y polisi a’r weithdrefn hon eu hadolygu bob tair blynedd neu pan fydd newid yng ngofynion y Brifysgol, neu newid mewn deddfwriaeth cyflogaeth neu gyfraith achos.</w:t>
      </w:r>
    </w:p>
    <w:p w14:paraId="6426FE83" w14:textId="4C29B5F5" w:rsidR="00F970B3" w:rsidRDefault="00F970B3">
      <w:r>
        <w:br w:type="page"/>
      </w:r>
    </w:p>
    <w:p w14:paraId="4DEAEA8C" w14:textId="77777777" w:rsidR="009C314B" w:rsidRDefault="009C314B" w:rsidP="009C314B">
      <w:pPr>
        <w:jc w:val="center"/>
      </w:pPr>
      <w:r w:rsidRPr="00F62854">
        <w:rPr>
          <w:noProof/>
          <w:lang w:val="en"/>
        </w:rPr>
        <w:lastRenderedPageBreak/>
        <w:drawing>
          <wp:inline distT="0" distB="0" distL="0" distR="0" wp14:anchorId="77101899" wp14:editId="3F8C9F6A">
            <wp:extent cx="3167380" cy="929005"/>
            <wp:effectExtent l="0" t="0" r="0" b="4445"/>
            <wp:docPr id="1477471371" name="Picture 1477471371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4E1DD" w14:textId="5C1C4F46" w:rsidR="009C314B" w:rsidRDefault="006B309F" w:rsidP="009C314B">
      <w:pPr>
        <w:pStyle w:val="Title"/>
        <w:jc w:val="center"/>
      </w:pPr>
      <w:bookmarkStart w:id="12" w:name="_Toc170305356"/>
      <w:r w:rsidRPr="006B309F">
        <w:t>Atodiad Gweithdrefn Ddisgyblu ar gyfer Rheoli Materion Disgyblu sy’n Effeithio ar Ddeiliaid Swyddi Uwch</w:t>
      </w:r>
      <w:bookmarkEnd w:id="12"/>
    </w:p>
    <w:p w14:paraId="2FC9AF6E" w14:textId="77777777" w:rsidR="009C314B" w:rsidRDefault="009C314B" w:rsidP="009C314B">
      <w:pPr>
        <w:pStyle w:val="Subtitle"/>
        <w:jc w:val="center"/>
      </w:pPr>
      <w:r w:rsidRPr="00AC4045">
        <w:t>TAFLEN GLAWR Y POLIS</w:t>
      </w:r>
      <w:r>
        <w:t>I</w:t>
      </w:r>
    </w:p>
    <w:p w14:paraId="675BE820" w14:textId="77777777" w:rsidR="009C314B" w:rsidRPr="00E62C64" w:rsidRDefault="009C314B" w:rsidP="009C314B">
      <w:pPr>
        <w:pStyle w:val="Heading1"/>
        <w:numPr>
          <w:ilvl w:val="0"/>
          <w:numId w:val="0"/>
        </w:numPr>
        <w:ind w:left="432" w:hanging="432"/>
      </w:pPr>
      <w:bookmarkStart w:id="13" w:name="_Toc170305357"/>
      <w:r w:rsidRPr="004A7710">
        <w:t>Manylion Allweddol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A95077" w:rsidRPr="00424E11" w14:paraId="08211DC8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4BE4F34F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3773" w:type="dxa"/>
          </w:tcPr>
          <w:p w14:paraId="2956F5D1" w14:textId="6F6BEB43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Polisi Galluogrwydd</w:t>
            </w:r>
          </w:p>
        </w:tc>
      </w:tr>
      <w:tr w:rsidR="00A95077" w:rsidRPr="00424E11" w14:paraId="6BB992F3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798046BD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3773" w:type="dxa"/>
          </w:tcPr>
          <w:p w14:paraId="4926ACA2" w14:textId="5AB29131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Ionwar 2021</w:t>
            </w:r>
          </w:p>
        </w:tc>
      </w:tr>
      <w:tr w:rsidR="00A95077" w:rsidRPr="00424E11" w14:paraId="3859D8B3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494754C9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3773" w:type="dxa"/>
          </w:tcPr>
          <w:p w14:paraId="508C7B0F" w14:textId="2BA5E3E1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Grŵp Adolygu Polisi</w:t>
            </w:r>
          </w:p>
        </w:tc>
      </w:tr>
      <w:tr w:rsidR="00A95077" w:rsidRPr="00424E11" w14:paraId="73AE9173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69DB143B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3773" w:type="dxa"/>
          </w:tcPr>
          <w:p w14:paraId="14A40709" w14:textId="7EA3905C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Fersiwn 1.0</w:t>
            </w:r>
          </w:p>
        </w:tc>
      </w:tr>
      <w:tr w:rsidR="00A95077" w:rsidRPr="00424E11" w14:paraId="708BD909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0B0ED6ED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3773" w:type="dxa"/>
          </w:tcPr>
          <w:p w14:paraId="5357F62C" w14:textId="09FF6881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N/A</w:t>
            </w:r>
          </w:p>
        </w:tc>
      </w:tr>
      <w:tr w:rsidR="00A95077" w:rsidRPr="00424E11" w14:paraId="07DB8B89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4012336B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3773" w:type="dxa"/>
          </w:tcPr>
          <w:p w14:paraId="154B612C" w14:textId="380C8D7A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Ionwar 2024</w:t>
            </w:r>
          </w:p>
        </w:tc>
      </w:tr>
      <w:tr w:rsidR="00A95077" w:rsidRPr="00424E11" w14:paraId="2A64A96A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0C84C33D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3773" w:type="dxa"/>
          </w:tcPr>
          <w:p w14:paraId="47F8AF2A" w14:textId="0C50F1DB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TBC</w:t>
            </w:r>
          </w:p>
        </w:tc>
      </w:tr>
      <w:tr w:rsidR="00A95077" w:rsidRPr="00424E11" w14:paraId="3C25F46C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72C40219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3773" w:type="dxa"/>
          </w:tcPr>
          <w:p w14:paraId="64917AEE" w14:textId="79EC4823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Gweithdrefn Galluogrwydd</w:t>
            </w:r>
          </w:p>
        </w:tc>
      </w:tr>
      <w:tr w:rsidR="00A95077" w:rsidRPr="00424E11" w14:paraId="7DA3849D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171EA5A9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3773" w:type="dxa"/>
          </w:tcPr>
          <w:p w14:paraId="0DC5F061" w14:textId="3F27D8BE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Ionwar 202</w:t>
            </w:r>
            <w:r>
              <w:t>1</w:t>
            </w:r>
          </w:p>
        </w:tc>
      </w:tr>
      <w:tr w:rsidR="00A95077" w:rsidRPr="00424E11" w14:paraId="423D23BA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052370E7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3773" w:type="dxa"/>
          </w:tcPr>
          <w:p w14:paraId="3BAEF6C1" w14:textId="559702F2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Cyfarwyddwr Pobl a Diwylliant</w:t>
            </w:r>
          </w:p>
        </w:tc>
      </w:tr>
      <w:tr w:rsidR="00A95077" w:rsidRPr="00424E11" w14:paraId="6DAC9EC1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3E9079B3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3773" w:type="dxa"/>
          </w:tcPr>
          <w:p w14:paraId="4799ADC8" w14:textId="73D59EBB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Gwasanaethau Pobl</w:t>
            </w:r>
          </w:p>
        </w:tc>
      </w:tr>
      <w:tr w:rsidR="00A95077" w:rsidRPr="00424E11" w14:paraId="7D878A9B" w14:textId="77777777" w:rsidTr="00A95077">
        <w:trPr>
          <w:trHeight w:val="340"/>
        </w:trPr>
        <w:tc>
          <w:tcPr>
            <w:tcW w:w="5243" w:type="dxa"/>
            <w:vAlign w:val="center"/>
          </w:tcPr>
          <w:p w14:paraId="12534ECC" w14:textId="77777777" w:rsidR="00A95077" w:rsidRPr="00FE2C3C" w:rsidRDefault="00A95077" w:rsidP="00A95077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3773" w:type="dxa"/>
          </w:tcPr>
          <w:p w14:paraId="2102A52E" w14:textId="19D4D11F" w:rsidR="00A95077" w:rsidRPr="00340C1F" w:rsidRDefault="00A95077" w:rsidP="00A95077">
            <w:pPr>
              <w:rPr>
                <w:rStyle w:val="SubtleEmphasis"/>
                <w:highlight w:val="yellow"/>
              </w:rPr>
            </w:pPr>
            <w:r w:rsidRPr="00C4162B">
              <w:t>LWilliams3@cardiffmet.ac.uk</w:t>
            </w:r>
          </w:p>
        </w:tc>
      </w:tr>
    </w:tbl>
    <w:p w14:paraId="6CDDAF12" w14:textId="7846ABC0" w:rsidR="00AF1130" w:rsidRDefault="00AF1130">
      <w:r>
        <w:br w:type="page"/>
      </w:r>
    </w:p>
    <w:p w14:paraId="4A37D72A" w14:textId="77777777" w:rsidR="00AF1130" w:rsidRPr="00813D7E" w:rsidRDefault="00AF1130" w:rsidP="00AF1130"/>
    <w:p w14:paraId="773651D7" w14:textId="60CB1A07" w:rsidR="00914334" w:rsidRDefault="00CD2828" w:rsidP="0015162E">
      <w:pPr>
        <w:pStyle w:val="Title"/>
      </w:pPr>
      <w:bookmarkStart w:id="14" w:name="_Toc170305358"/>
      <w:r w:rsidRPr="00CD2828">
        <w:t>Polisi a Gweithdrefn Ddisgyblu</w:t>
      </w:r>
      <w:r w:rsidR="00B20E91">
        <w:br/>
      </w:r>
      <w:r w:rsidR="00B20E91" w:rsidRPr="00B20E91">
        <w:t>Atodiad ar gyfer rheoli materion disgyblu sy’n effeithio ar ddeiliaid Swyddi Uwch</w:t>
      </w:r>
      <w:bookmarkEnd w:id="14"/>
    </w:p>
    <w:p w14:paraId="48398D58" w14:textId="78CE670C" w:rsidR="00CD2828" w:rsidRDefault="005A572C" w:rsidP="00B20E91">
      <w:pPr>
        <w:pStyle w:val="Heading1"/>
        <w:numPr>
          <w:ilvl w:val="0"/>
          <w:numId w:val="23"/>
        </w:numPr>
      </w:pPr>
      <w:bookmarkStart w:id="15" w:name="_Toc170305359"/>
      <w:r w:rsidRPr="005A572C">
        <w:t>Cyflwyniad</w:t>
      </w:r>
      <w:bookmarkEnd w:id="15"/>
    </w:p>
    <w:p w14:paraId="4E0A51D9" w14:textId="77777777" w:rsidR="00D662E6" w:rsidRDefault="00D662E6" w:rsidP="000602E7">
      <w:pPr>
        <w:pStyle w:val="Heading2"/>
        <w:rPr>
          <w:rFonts w:ascii="Times New Roman" w:hAnsi="Times New Roman"/>
        </w:rPr>
      </w:pPr>
      <w:r>
        <w:t>Mae polisi disgyblu'r Brifysgol wedi'i gynllunio i helpu ac i annog pob gweithiwr cyflogedig i gyflawni a chynnal safonau ymddygiad derbyniol, ac mae’n darparu fframwaith ar gyfer delio ag achosion lle honnir nad yw gweithwyr cyflogedig wedi cyrraedd y safonau gofynnol. Mae Erthyglau Llywodraethu’r Brifysgol yn diffinio’r trefniadau penodol sy’n berthnasol i ddeiliaid swyddi uwch yn unig (fel y’u diffinnir yn Erthyglau Llywodraethu 1 (Dehongli) ac Erthyglau Llywodraethu 3 (1) (d) (i)). Mae'r Atodiad hwn yn disgrifio'r trefniadau hynny.</w:t>
      </w:r>
    </w:p>
    <w:p w14:paraId="7CF2C466" w14:textId="65C051F0" w:rsidR="00D662E6" w:rsidRDefault="00D662E6" w:rsidP="000602E7">
      <w:pPr>
        <w:pStyle w:val="Heading2"/>
      </w:pPr>
      <w:r>
        <w:t>Cyn belled ag y bo modd, bydd darpariaethau'r brif weithdrefn ddisgyblu yn berthnasol i reoli pryderon am ymddygiad deiliaid swyddi uwch, ac ni chaiff camau gweithdrefnol manwl eu hailgynhyrchu yma.</w:t>
      </w:r>
    </w:p>
    <w:p w14:paraId="086583B4" w14:textId="5EF48BE1" w:rsidR="00D662E6" w:rsidRDefault="00D662E6" w:rsidP="000602E7">
      <w:pPr>
        <w:pStyle w:val="Heading2"/>
      </w:pPr>
      <w:r>
        <w:t>At ddibenion y polisi hwn, mae gan Gadeirydd Bwrdd y Llywodraethwyr neu yn absenoldeb y Cadeirydd, yr Is-Gadeirydd, gyfrifoldeb dros yr Is-Ganghellor a Chlerc Bwrdd y Llywodraethwyr. Yr Is-Ganghellor yw rheolwr Ysgrifennydd y Brifysgol a deiliaid swyddi uwch eraill.</w:t>
      </w:r>
    </w:p>
    <w:p w14:paraId="57E6DD2A" w14:textId="77777777" w:rsidR="000D31E4" w:rsidRDefault="000D31E4" w:rsidP="000D31E4"/>
    <w:p w14:paraId="397A539A" w14:textId="77777777" w:rsidR="00D662E6" w:rsidRDefault="00D662E6" w:rsidP="00D9507D">
      <w:pPr>
        <w:pStyle w:val="Heading1"/>
      </w:pPr>
      <w:bookmarkStart w:id="16" w:name="_Toc170305360"/>
      <w:r>
        <w:t>Adrodd am bryderon</w:t>
      </w:r>
      <w:bookmarkEnd w:id="16"/>
    </w:p>
    <w:p w14:paraId="24E6122A" w14:textId="7FE4321A" w:rsidR="00D662E6" w:rsidRDefault="00D662E6" w:rsidP="000602E7">
      <w:pPr>
        <w:pStyle w:val="Heading2"/>
      </w:pPr>
      <w:r>
        <w:t>Dylai unrhyw un sy'n dymuno codi pryder ynghylch ymddygiad deiliad swydd uwch ei godi gyda'r unigolyn sy'n gyfrifol am yr unigolyn hynny (yr Is-Ganghellor ar gyfer deiliaid swyddi uwch, a Chadeirydd Bwrdd y Llywodraethwyr ar gyfer yr Is-Ganghellor neu Glerc Bwrdd y Llywodraethwyr).</w:t>
      </w:r>
    </w:p>
    <w:p w14:paraId="602B6D1F" w14:textId="77777777" w:rsidR="000D31E4" w:rsidRDefault="000D31E4" w:rsidP="000D31E4"/>
    <w:p w14:paraId="29539938" w14:textId="77777777" w:rsidR="00D662E6" w:rsidRDefault="00D662E6" w:rsidP="00D9507D">
      <w:pPr>
        <w:pStyle w:val="Heading1"/>
      </w:pPr>
      <w:bookmarkStart w:id="17" w:name="_Toc170305361"/>
      <w:r>
        <w:t>Gweithredu a Datrys yn Anffurfiol</w:t>
      </w:r>
      <w:bookmarkEnd w:id="17"/>
    </w:p>
    <w:p w14:paraId="0729C985" w14:textId="69F5F6CC" w:rsidR="00D662E6" w:rsidRDefault="00D662E6" w:rsidP="000602E7">
      <w:pPr>
        <w:pStyle w:val="Heading2"/>
      </w:pPr>
      <w:r>
        <w:t>Bydd y rheolwr, drwy ddilyn paragraffau 3.1 i 3.7 o'r Weithdrefn Ddisgyblu, yn ceisio datrys mân achosion o gamymddwyn yn anffurfiol.</w:t>
      </w:r>
    </w:p>
    <w:p w14:paraId="0599B0D9" w14:textId="77777777" w:rsidR="000D31E4" w:rsidRDefault="000D31E4" w:rsidP="000D31E4"/>
    <w:p w14:paraId="6924B46D" w14:textId="77777777" w:rsidR="00D662E6" w:rsidRDefault="00D662E6" w:rsidP="00EB0872">
      <w:pPr>
        <w:pStyle w:val="Heading1"/>
      </w:pPr>
      <w:bookmarkStart w:id="18" w:name="_Toc170305362"/>
      <w:r>
        <w:t>Gweithredu ffurfiol ac ymchwiliadau</w:t>
      </w:r>
      <w:bookmarkEnd w:id="18"/>
    </w:p>
    <w:p w14:paraId="402AB3E2" w14:textId="44635E16" w:rsidR="00D662E6" w:rsidRDefault="00D662E6" w:rsidP="000602E7">
      <w:pPr>
        <w:pStyle w:val="Heading2"/>
      </w:pPr>
      <w:r>
        <w:t xml:space="preserve"> Os ystyrir bod y sefyllfa'n ddigon difrifol, a/neu os oes nifer o achosion o gamymddwyn parhaus, yna rhaid dilyn y broses ddisgyblu ffurfiol. Mae Erthyglau Llywodraethu (3) (2) (c) (ii) yn nodi mai'r Is-Ganghellor sydd â </w:t>
      </w:r>
      <w:r>
        <w:lastRenderedPageBreak/>
        <w:t>chyfrifoldeb dros werthuso deiliaid swyddi uwch, sydd felly’n golygu mai nhw fydd y Swyddog Comisiynu ac yn penderfynu, gyda chyngor gan y Cyfarwyddwr Gwasanaethau Pobl neu Glerc Bwrdd y Llywodraethwyr os dylid defnyddio'r broses ddisgyblu ffurfiol. Os felly, byddant yn comisiynu ymchwiliad yn unol â pharagraff 4.4 o'r brif weithdrefn, gan benodi Swyddog Ymchwilio allanol pe bai pryderon ynghylch sicrhau anhysbysrwydd y gweithiwr cyflogedig neu degwch yr ymchwiliad.</w:t>
      </w:r>
    </w:p>
    <w:p w14:paraId="5BC51A78" w14:textId="5794D4CD" w:rsidR="00D662E6" w:rsidRDefault="00D662E6" w:rsidP="00E51C2D">
      <w:pPr>
        <w:pStyle w:val="Heading2"/>
      </w:pPr>
      <w:r>
        <w:t>Os bydd y sefyllfa'n ymwneud naill ai â'r Is-Ganghellor neu Glerc Bwrdd y Llywodraethwyr, Bwrdd y Llywodraethwyr fydd yn gyfrifol am eu gwerthuso (Elly, gall Cadeirydd Bwrdd y Llywodraethwyr weithredu fel Swyddog Comisiynu neu ofyn i Lywodraethwr lleyg arall ymgymryd â'r rôl honno. Bydd y Swyddog Comisiynu’n penderfynu, gyda chyngor gan y Cyfarwyddwr Gwasanaethau Pobl neu (os nad yw'r mater yn ymwneud â'r Clerc), Clerc Bwrdd y Llywodraethwyr a ddylid defnyddio'r broses ddisgyblu ffurfiol. Os felly, byddant yn comisiynu ymchwiliad fel uchod ac yn dilyn paragraff 5 o'r brif weithdrefn.</w:t>
      </w:r>
    </w:p>
    <w:p w14:paraId="33954496" w14:textId="4C282A43" w:rsidR="00D662E6" w:rsidRDefault="00D662E6" w:rsidP="000602E7">
      <w:pPr>
        <w:pStyle w:val="Heading2"/>
      </w:pPr>
      <w:r>
        <w:t>Bydd y Swyddog Comisiynu, ar ôl cael Adroddiad yr Ymchwiliad, yn unol â pharagraff 4.13 o'r brif weithdrefn, yn penderfynu a ddylid cymryd camau pellach.</w:t>
      </w:r>
    </w:p>
    <w:p w14:paraId="150817AA" w14:textId="77777777" w:rsidR="000D31E4" w:rsidRDefault="000D31E4" w:rsidP="000D31E4"/>
    <w:p w14:paraId="007503EA" w14:textId="77777777" w:rsidR="00D662E6" w:rsidRDefault="00D662E6" w:rsidP="000F2018">
      <w:pPr>
        <w:pStyle w:val="Heading1"/>
      </w:pPr>
      <w:bookmarkStart w:id="19" w:name="_Toc170305363"/>
      <w:r>
        <w:t>Gwaharddiad</w:t>
      </w:r>
      <w:bookmarkEnd w:id="19"/>
    </w:p>
    <w:p w14:paraId="2423DE2F" w14:textId="7F0CDB56" w:rsidR="00D662E6" w:rsidRDefault="00D662E6" w:rsidP="000602E7">
      <w:pPr>
        <w:pStyle w:val="Heading2"/>
      </w:pPr>
      <w:r>
        <w:t>Mae paragraff 6.1 o'r brif weithdrefn ddisgyblu yn nodi’r amgylchiadau eithriadol lle gallai fod angen symud gweithiwr cyflogedig o'u gweithle arferol, naill ai drwy drosglwyddiad dros dro i rôl arall, i weithle arall, cyfyngu ar eu dyletswyddau neu drwy eu gwahardd dros dro. Yn unol ag Erthygl 10 (1), caiff Cadeirydd Bwrdd y Llywodraethwyr neu yn absenoldeb y Cadeirydd, yr Is-Gadeirydd, wahardd deiliad swydd uwch am gamymddwyn neu reswm da neu frys arall. Rhaid i’r Cadeirydd neu'r Is-gadeirydd roi gwybod am waharddiad o’r fath yn ysgrifenedig i Fwrdd y Llywodraethwyr ymhen dau ddiwrnod gwaith, neu cyn gynted wedi hynny ag sy'n ymarferol. Mae darpariaethau pellach ynglŷn â gwahardd deiliaid swyddi uwch, gan gynnwys yr hawl i apelio, ym mharagraff 10 o'r Erthyglau Llywodraethu.</w:t>
      </w:r>
    </w:p>
    <w:p w14:paraId="455BBF42" w14:textId="77777777" w:rsidR="000D31E4" w:rsidRDefault="000D31E4" w:rsidP="000D31E4"/>
    <w:p w14:paraId="0F0F7111" w14:textId="77777777" w:rsidR="00D662E6" w:rsidRDefault="00D662E6" w:rsidP="000F2018">
      <w:pPr>
        <w:pStyle w:val="Heading1"/>
      </w:pPr>
      <w:bookmarkStart w:id="20" w:name="_Toc170305364"/>
      <w:r>
        <w:t>Hawl i gael cwmni</w:t>
      </w:r>
      <w:bookmarkEnd w:id="20"/>
    </w:p>
    <w:p w14:paraId="5E715CCC" w14:textId="50974247" w:rsidR="00D662E6" w:rsidRDefault="00D662E6" w:rsidP="000602E7">
      <w:pPr>
        <w:pStyle w:val="Heading2"/>
      </w:pPr>
      <w:r>
        <w:t>Mae'r brif weithdrefn ddisgyblu yn nodi y gall gweithiwr cyflogedig ddod â chydweithiwr neu gynrychiolydd undeb llafur gyda nhw i gyfarfodydd gyda’r Swyddog Ymchwilio neu’r Swyddog Comisiynu neu mewn gwrandawiad Disgyblu. Efallai na fyddai hyn yn briodol ar gyfer deiliad swydd uwch, a gallan nhw ddewis dod â ffrind o'r tu allan i'r sefydliad gyda nhw yn lle hynny, ar yr amod nad yw’r unigolyn hwnnw’n ymarferydd cyfreithiol.</w:t>
      </w:r>
    </w:p>
    <w:p w14:paraId="3AAEEA02" w14:textId="77777777" w:rsidR="000D31E4" w:rsidRDefault="000D31E4" w:rsidP="000D31E4"/>
    <w:p w14:paraId="3E01E878" w14:textId="77777777" w:rsidR="00D662E6" w:rsidRDefault="00D662E6" w:rsidP="000F2018">
      <w:pPr>
        <w:pStyle w:val="Heading1"/>
      </w:pPr>
      <w:bookmarkStart w:id="21" w:name="_Toc170305365"/>
      <w:r>
        <w:lastRenderedPageBreak/>
        <w:t>Gwrandawiad disgyblu</w:t>
      </w:r>
      <w:bookmarkEnd w:id="21"/>
    </w:p>
    <w:p w14:paraId="6A402A65" w14:textId="7C64A0DF" w:rsidR="00D662E6" w:rsidRDefault="00D662E6" w:rsidP="000602E7">
      <w:pPr>
        <w:pStyle w:val="Heading2"/>
      </w:pPr>
      <w:r>
        <w:t>Os yw diswyddo’n annhebygol o fod yn ganlyniad posib, ac os yw'r mater yn ymwneud â'r Is-Ganghellor neu Glerc Bwrdd y Llywodraethwyr, bydd Cadeirydd Bwrdd y Llywodraethwyr neu yn absenoldeb y Cadeirydd, yr Is-Gadeirydd, yn penodi Swyddog Gwrandawiad (ond nid y Cadeirydd na'r Swyddog Comisiynu). Os yw'r mater yn ymwneud â deiliad swydd uwch sy’n adrodd i'r Is-Ganghellor, bydd yr Is-Ganghellor yn penodi Swyddog Gwrandawiad. Bydd y Swyddog Gwrandawiad yn cynnal gwrandawiad disgyblu yn unol â pharagraffau 8.1 i 8.13 o'r brif weithdrefn ddisgyblu, ac yn pennu'r camau gweithredu priodol.</w:t>
      </w:r>
    </w:p>
    <w:p w14:paraId="3E4D2B1C" w14:textId="2B96822E" w:rsidR="00D662E6" w:rsidRDefault="00D662E6" w:rsidP="000F2018">
      <w:pPr>
        <w:pStyle w:val="Heading2"/>
      </w:pPr>
      <w:r>
        <w:t>Os bydd y Swyddog Comisiynu, ar ôl cael adroddiad yr ymchwilydd, o'r farn bod y mater yn ddigon difrifol bod diswyddo yn ganlyniad posib, bydd Pwyllgor Arbennig (yn unol ag Erthygl 10 (5)) yn cael ei gynnull. Bydd y Pwyllgor Arbennig yn adrodd i Fwrdd y</w:t>
      </w:r>
      <w:r w:rsidR="000F2018">
        <w:t xml:space="preserve"> </w:t>
      </w:r>
      <w:r>
        <w:t>Llywodraethwyr a fydd yn cymryd unrhyw gamau sy'n briodol yn ei farn ef (yn unol ag Erthygl 10 (8).</w:t>
      </w:r>
    </w:p>
    <w:p w14:paraId="5279C7C1" w14:textId="77777777" w:rsidR="000D31E4" w:rsidRDefault="000D31E4" w:rsidP="000D31E4"/>
    <w:p w14:paraId="317BB9D9" w14:textId="77777777" w:rsidR="00D662E6" w:rsidRDefault="00D662E6" w:rsidP="000F2018">
      <w:pPr>
        <w:pStyle w:val="Heading1"/>
      </w:pPr>
      <w:bookmarkStart w:id="22" w:name="_Toc170305366"/>
      <w:r>
        <w:t>Apelio</w:t>
      </w:r>
      <w:bookmarkEnd w:id="22"/>
    </w:p>
    <w:p w14:paraId="72958A27" w14:textId="54CEF172" w:rsidR="00D662E6" w:rsidRDefault="00D662E6" w:rsidP="000602E7">
      <w:pPr>
        <w:pStyle w:val="Heading2"/>
      </w:pPr>
      <w:r>
        <w:t>Bydd apeliadau am faterion yr ymdrinnir â nhw o dan yr atodiad hwn yn cael eu cyflwyno i Ysgrifennydd y Brifysgol a Chlerc Bwrdd y Llywodraethwyr (neu’r Cyfarwyddwr Gwasanaethau Pobl os yw'r mater yn ymwneud â'r Clerc).</w:t>
      </w:r>
    </w:p>
    <w:p w14:paraId="6DE1EF94" w14:textId="6055445A" w:rsidR="00D662E6" w:rsidRDefault="00D662E6" w:rsidP="000602E7">
      <w:pPr>
        <w:pStyle w:val="Heading2"/>
      </w:pPr>
      <w:r>
        <w:t>Os bydd apêl yn erbyn rhybudd o dan y polisi a'r weithdrefn hon, bydd y Cadeirydd yn penodi naill ai aelod lleyg arall o Fwrdd y Llywodraethwyr neu arbenigwr allanol i weithredu fel y Swyddog Apêl (ar yr amod nad ydynt wedi ymwneud yn flaenorol â'r materion dan sylw) a bydd eu penderfyniad nhw’n derfynol.</w:t>
      </w:r>
    </w:p>
    <w:p w14:paraId="332FCBBD" w14:textId="4531A588" w:rsidR="005A572C" w:rsidRPr="005A572C" w:rsidRDefault="00D662E6" w:rsidP="000F2018">
      <w:pPr>
        <w:pStyle w:val="Heading2"/>
      </w:pPr>
      <w:r>
        <w:t>Os bydd apêl yn erbyn diswyddiad, bydd y Cadeirydd yn penodi arbenigwr allanol i weithredu fel y Swyddog Apêl (ar yr amod nad ydynt wedi ymwneud yn flaenorol â'r materion dan sylw) a bydd eu penderfyniad nhw’n derfynol.</w:t>
      </w:r>
    </w:p>
    <w:sectPr w:rsidR="005A572C" w:rsidRPr="005A572C" w:rsidSect="00F20D28">
      <w:footerReference w:type="default" r:id="rId13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029EF" w14:textId="77777777" w:rsidR="00A14063" w:rsidRDefault="00A14063" w:rsidP="003B0CD4">
      <w:pPr>
        <w:spacing w:after="0" w:line="240" w:lineRule="auto"/>
      </w:pPr>
      <w:r>
        <w:separator/>
      </w:r>
    </w:p>
  </w:endnote>
  <w:endnote w:type="continuationSeparator" w:id="0">
    <w:p w14:paraId="700445AB" w14:textId="77777777" w:rsidR="00A14063" w:rsidRDefault="00A14063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4870" w14:textId="77777777" w:rsidR="00A14063" w:rsidRDefault="00A14063" w:rsidP="003B0CD4">
      <w:pPr>
        <w:spacing w:after="0" w:line="240" w:lineRule="auto"/>
      </w:pPr>
      <w:r>
        <w:separator/>
      </w:r>
    </w:p>
  </w:footnote>
  <w:footnote w:type="continuationSeparator" w:id="0">
    <w:p w14:paraId="0D9CC4D1" w14:textId="77777777" w:rsidR="00A14063" w:rsidRDefault="00A14063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41FEE"/>
    <w:multiLevelType w:val="multilevel"/>
    <w:tmpl w:val="5344DC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20"/>
  </w:num>
  <w:num w:numId="2" w16cid:durableId="1082408052">
    <w:abstractNumId w:val="12"/>
  </w:num>
  <w:num w:numId="3" w16cid:durableId="63570723">
    <w:abstractNumId w:val="14"/>
  </w:num>
  <w:num w:numId="4" w16cid:durableId="1781295064">
    <w:abstractNumId w:val="17"/>
  </w:num>
  <w:num w:numId="5" w16cid:durableId="846555647">
    <w:abstractNumId w:val="13"/>
  </w:num>
  <w:num w:numId="6" w16cid:durableId="2010407432">
    <w:abstractNumId w:val="18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16"/>
  </w:num>
  <w:num w:numId="19" w16cid:durableId="2345857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19"/>
  </w:num>
  <w:num w:numId="21" w16cid:durableId="1423381323">
    <w:abstractNumId w:val="11"/>
  </w:num>
  <w:num w:numId="22" w16cid:durableId="1513687921">
    <w:abstractNumId w:val="15"/>
  </w:num>
  <w:num w:numId="23" w16cid:durableId="1574075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FNaomkXQDaFI131PYRAK5TQpSZ9J3Kdv+ewbCBEVBcM4gGcSVzUs+T/xxq6E4PBYpHxiE0QukgtoNP+GWFQlmg==" w:salt="TsH9ToLz4/lpEbgdmCQD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02E7"/>
    <w:rsid w:val="00067966"/>
    <w:rsid w:val="00071C19"/>
    <w:rsid w:val="00084894"/>
    <w:rsid w:val="0009597B"/>
    <w:rsid w:val="00096435"/>
    <w:rsid w:val="000B1336"/>
    <w:rsid w:val="000D0B2C"/>
    <w:rsid w:val="000D23F4"/>
    <w:rsid w:val="000D31E4"/>
    <w:rsid w:val="000D3EF5"/>
    <w:rsid w:val="000F0838"/>
    <w:rsid w:val="000F13D6"/>
    <w:rsid w:val="000F2018"/>
    <w:rsid w:val="000F3FF4"/>
    <w:rsid w:val="0012564B"/>
    <w:rsid w:val="00130BA3"/>
    <w:rsid w:val="001313FD"/>
    <w:rsid w:val="0013304E"/>
    <w:rsid w:val="0013607D"/>
    <w:rsid w:val="001367FE"/>
    <w:rsid w:val="001420C5"/>
    <w:rsid w:val="0015162E"/>
    <w:rsid w:val="0015225C"/>
    <w:rsid w:val="00155351"/>
    <w:rsid w:val="00161EDB"/>
    <w:rsid w:val="0017255E"/>
    <w:rsid w:val="00176A6B"/>
    <w:rsid w:val="001A52A7"/>
    <w:rsid w:val="001A7F68"/>
    <w:rsid w:val="001B5CC7"/>
    <w:rsid w:val="001B6874"/>
    <w:rsid w:val="001C0E14"/>
    <w:rsid w:val="001D4929"/>
    <w:rsid w:val="001D589B"/>
    <w:rsid w:val="001D610B"/>
    <w:rsid w:val="001E196D"/>
    <w:rsid w:val="001E54DD"/>
    <w:rsid w:val="001F2493"/>
    <w:rsid w:val="001F4CE8"/>
    <w:rsid w:val="00215570"/>
    <w:rsid w:val="002275F7"/>
    <w:rsid w:val="00260329"/>
    <w:rsid w:val="00261178"/>
    <w:rsid w:val="00263057"/>
    <w:rsid w:val="002663B3"/>
    <w:rsid w:val="00276D78"/>
    <w:rsid w:val="002F3B5B"/>
    <w:rsid w:val="003023C7"/>
    <w:rsid w:val="00310A76"/>
    <w:rsid w:val="003205F6"/>
    <w:rsid w:val="0032264E"/>
    <w:rsid w:val="00340C1F"/>
    <w:rsid w:val="00351D20"/>
    <w:rsid w:val="003526E4"/>
    <w:rsid w:val="00356C48"/>
    <w:rsid w:val="00367FE6"/>
    <w:rsid w:val="00376449"/>
    <w:rsid w:val="003A7850"/>
    <w:rsid w:val="003B0CD4"/>
    <w:rsid w:val="003B4F17"/>
    <w:rsid w:val="003C2126"/>
    <w:rsid w:val="003E58E0"/>
    <w:rsid w:val="003E6D68"/>
    <w:rsid w:val="004003B1"/>
    <w:rsid w:val="00406B6E"/>
    <w:rsid w:val="00424E11"/>
    <w:rsid w:val="00454793"/>
    <w:rsid w:val="004618C7"/>
    <w:rsid w:val="004734A0"/>
    <w:rsid w:val="00482578"/>
    <w:rsid w:val="004956BC"/>
    <w:rsid w:val="004A0911"/>
    <w:rsid w:val="004A7710"/>
    <w:rsid w:val="004B20D0"/>
    <w:rsid w:val="004B628C"/>
    <w:rsid w:val="004D3778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661F"/>
    <w:rsid w:val="00573589"/>
    <w:rsid w:val="00594A7A"/>
    <w:rsid w:val="005A572C"/>
    <w:rsid w:val="005A5AD5"/>
    <w:rsid w:val="005C1286"/>
    <w:rsid w:val="005C15F0"/>
    <w:rsid w:val="005C6410"/>
    <w:rsid w:val="005D0B18"/>
    <w:rsid w:val="005D3DFB"/>
    <w:rsid w:val="0060088D"/>
    <w:rsid w:val="006377CE"/>
    <w:rsid w:val="006435D9"/>
    <w:rsid w:val="00645C47"/>
    <w:rsid w:val="006649BD"/>
    <w:rsid w:val="00675991"/>
    <w:rsid w:val="00684ACE"/>
    <w:rsid w:val="00686B34"/>
    <w:rsid w:val="00697DFA"/>
    <w:rsid w:val="006A0052"/>
    <w:rsid w:val="006A4FE6"/>
    <w:rsid w:val="006B309F"/>
    <w:rsid w:val="006B33D7"/>
    <w:rsid w:val="006D6498"/>
    <w:rsid w:val="006E172E"/>
    <w:rsid w:val="006F1CFF"/>
    <w:rsid w:val="00700188"/>
    <w:rsid w:val="0071039C"/>
    <w:rsid w:val="00714650"/>
    <w:rsid w:val="007150F4"/>
    <w:rsid w:val="00722FD5"/>
    <w:rsid w:val="00734A37"/>
    <w:rsid w:val="00734D37"/>
    <w:rsid w:val="0077217C"/>
    <w:rsid w:val="007A0E66"/>
    <w:rsid w:val="007A35CE"/>
    <w:rsid w:val="007B07C9"/>
    <w:rsid w:val="007F447E"/>
    <w:rsid w:val="00803D56"/>
    <w:rsid w:val="00812207"/>
    <w:rsid w:val="00813D7E"/>
    <w:rsid w:val="00815A26"/>
    <w:rsid w:val="00824DDD"/>
    <w:rsid w:val="00844206"/>
    <w:rsid w:val="008467C2"/>
    <w:rsid w:val="00854E81"/>
    <w:rsid w:val="008569CD"/>
    <w:rsid w:val="008627B3"/>
    <w:rsid w:val="00862D95"/>
    <w:rsid w:val="00866360"/>
    <w:rsid w:val="008741DB"/>
    <w:rsid w:val="0088599E"/>
    <w:rsid w:val="00886C83"/>
    <w:rsid w:val="00891C7D"/>
    <w:rsid w:val="008C551C"/>
    <w:rsid w:val="008C779B"/>
    <w:rsid w:val="008D23D2"/>
    <w:rsid w:val="008E2F5D"/>
    <w:rsid w:val="00905E84"/>
    <w:rsid w:val="00914334"/>
    <w:rsid w:val="009359B4"/>
    <w:rsid w:val="00945CC4"/>
    <w:rsid w:val="00952ED2"/>
    <w:rsid w:val="0095781C"/>
    <w:rsid w:val="00971EA6"/>
    <w:rsid w:val="00973B36"/>
    <w:rsid w:val="00973C73"/>
    <w:rsid w:val="0098001E"/>
    <w:rsid w:val="00993BF9"/>
    <w:rsid w:val="009A3418"/>
    <w:rsid w:val="009A6D01"/>
    <w:rsid w:val="009C2331"/>
    <w:rsid w:val="009C26A5"/>
    <w:rsid w:val="009C314B"/>
    <w:rsid w:val="009C7B96"/>
    <w:rsid w:val="009D2881"/>
    <w:rsid w:val="009D4EF7"/>
    <w:rsid w:val="009F7559"/>
    <w:rsid w:val="00A05E79"/>
    <w:rsid w:val="00A10647"/>
    <w:rsid w:val="00A11DD3"/>
    <w:rsid w:val="00A14063"/>
    <w:rsid w:val="00A17065"/>
    <w:rsid w:val="00A2102E"/>
    <w:rsid w:val="00A640A2"/>
    <w:rsid w:val="00A67094"/>
    <w:rsid w:val="00A7691F"/>
    <w:rsid w:val="00A86085"/>
    <w:rsid w:val="00A95077"/>
    <w:rsid w:val="00AC4045"/>
    <w:rsid w:val="00AD1CA8"/>
    <w:rsid w:val="00AE3499"/>
    <w:rsid w:val="00AE3A65"/>
    <w:rsid w:val="00AE6583"/>
    <w:rsid w:val="00AE7CC3"/>
    <w:rsid w:val="00AF1130"/>
    <w:rsid w:val="00B04A83"/>
    <w:rsid w:val="00B05A36"/>
    <w:rsid w:val="00B0766D"/>
    <w:rsid w:val="00B1455D"/>
    <w:rsid w:val="00B20E91"/>
    <w:rsid w:val="00B36065"/>
    <w:rsid w:val="00B36605"/>
    <w:rsid w:val="00B528ED"/>
    <w:rsid w:val="00B54D4D"/>
    <w:rsid w:val="00B55410"/>
    <w:rsid w:val="00B6307B"/>
    <w:rsid w:val="00B65212"/>
    <w:rsid w:val="00B752A6"/>
    <w:rsid w:val="00B75892"/>
    <w:rsid w:val="00B815E6"/>
    <w:rsid w:val="00B82F2B"/>
    <w:rsid w:val="00B86E39"/>
    <w:rsid w:val="00B935B0"/>
    <w:rsid w:val="00BA6C69"/>
    <w:rsid w:val="00BB74FF"/>
    <w:rsid w:val="00BC77B0"/>
    <w:rsid w:val="00C05B84"/>
    <w:rsid w:val="00C07B20"/>
    <w:rsid w:val="00C24D8F"/>
    <w:rsid w:val="00C30F00"/>
    <w:rsid w:val="00C341BE"/>
    <w:rsid w:val="00C727CE"/>
    <w:rsid w:val="00C8453F"/>
    <w:rsid w:val="00C942A1"/>
    <w:rsid w:val="00CA1500"/>
    <w:rsid w:val="00CA6EDB"/>
    <w:rsid w:val="00CB137C"/>
    <w:rsid w:val="00CB1F64"/>
    <w:rsid w:val="00CB5D44"/>
    <w:rsid w:val="00CD2828"/>
    <w:rsid w:val="00CD441C"/>
    <w:rsid w:val="00CD582A"/>
    <w:rsid w:val="00CE47D3"/>
    <w:rsid w:val="00CE608D"/>
    <w:rsid w:val="00CF3A07"/>
    <w:rsid w:val="00D20880"/>
    <w:rsid w:val="00D46E50"/>
    <w:rsid w:val="00D52B06"/>
    <w:rsid w:val="00D5591B"/>
    <w:rsid w:val="00D662E6"/>
    <w:rsid w:val="00D80900"/>
    <w:rsid w:val="00D9301C"/>
    <w:rsid w:val="00D9507D"/>
    <w:rsid w:val="00D973DB"/>
    <w:rsid w:val="00DA05EE"/>
    <w:rsid w:val="00DA60DF"/>
    <w:rsid w:val="00DE4000"/>
    <w:rsid w:val="00E031E9"/>
    <w:rsid w:val="00E212A3"/>
    <w:rsid w:val="00E374E4"/>
    <w:rsid w:val="00E51C2D"/>
    <w:rsid w:val="00E53462"/>
    <w:rsid w:val="00E62C64"/>
    <w:rsid w:val="00E734C7"/>
    <w:rsid w:val="00E84FDC"/>
    <w:rsid w:val="00EA69F4"/>
    <w:rsid w:val="00EB0872"/>
    <w:rsid w:val="00EC2C8F"/>
    <w:rsid w:val="00ED02EC"/>
    <w:rsid w:val="00ED1374"/>
    <w:rsid w:val="00ED184E"/>
    <w:rsid w:val="00ED19D8"/>
    <w:rsid w:val="00ED6897"/>
    <w:rsid w:val="00EE23DF"/>
    <w:rsid w:val="00EF69B5"/>
    <w:rsid w:val="00F07112"/>
    <w:rsid w:val="00F20D28"/>
    <w:rsid w:val="00F314A6"/>
    <w:rsid w:val="00F31A84"/>
    <w:rsid w:val="00F65185"/>
    <w:rsid w:val="00F74ABA"/>
    <w:rsid w:val="00F77E1A"/>
    <w:rsid w:val="00F84635"/>
    <w:rsid w:val="00F9449C"/>
    <w:rsid w:val="00F970B3"/>
    <w:rsid w:val="00FA30DC"/>
    <w:rsid w:val="00FC6E7A"/>
    <w:rsid w:val="00FD5E27"/>
    <w:rsid w:val="00FE2091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f64892bb-846e-491e-935e-f887ccdb15ae"/>
    <ds:schemaRef ds:uri="http://schemas.microsoft.com/office/infopath/2007/PartnerControls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BE2B3-5A11-40D5-9EDA-913251E1F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3007</Words>
  <Characters>17146</Characters>
  <Application>Microsoft Office Word</Application>
  <DocSecurity>12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dcterms:created xsi:type="dcterms:W3CDTF">2025-01-20T11:48:00Z</dcterms:created>
  <dcterms:modified xsi:type="dcterms:W3CDTF">2025-01-20T11:48:00Z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15200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