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Pr="002546D2" w:rsidRDefault="00D9301C" w:rsidP="00B86E39">
      <w:pPr>
        <w:pStyle w:val="Title"/>
        <w:jc w:val="center"/>
        <w:rPr>
          <w:color w:val="000000" w:themeColor="text1"/>
        </w:rPr>
      </w:pPr>
      <w:r w:rsidRPr="002546D2">
        <w:rPr>
          <w:rFonts w:ascii="Arial" w:eastAsia="Arial" w:hAnsi="Arial" w:cs="Arial"/>
          <w:noProof/>
          <w:color w:val="000000" w:themeColor="text1"/>
          <w:sz w:val="24"/>
          <w:szCs w:val="24"/>
          <w:lang w:bidi="cy-GB"/>
        </w:rPr>
        <w:drawing>
          <wp:inline distT="0" distB="0" distL="0" distR="0" wp14:anchorId="02EBEC1D" wp14:editId="68EA405C">
            <wp:extent cx="3167380" cy="929005"/>
            <wp:effectExtent l="0" t="0" r="0" b="4445"/>
            <wp:docPr id="2" name="Picture 2" descr="Cardiff Metropolitan University cre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2546D2" w:rsidRDefault="00A05E79" w:rsidP="00A05E79">
      <w:pPr>
        <w:rPr>
          <w:color w:val="000000" w:themeColor="text1"/>
        </w:rPr>
      </w:pPr>
    </w:p>
    <w:p w14:paraId="17369CF2" w14:textId="61FABE17" w:rsidR="00B75892" w:rsidRPr="002546D2" w:rsidRDefault="008114EA" w:rsidP="00527C7A">
      <w:pPr>
        <w:pStyle w:val="Title"/>
        <w:jc w:val="center"/>
        <w:rPr>
          <w:color w:val="000000" w:themeColor="text1"/>
        </w:rPr>
      </w:pPr>
      <w:r w:rsidRPr="002546D2">
        <w:rPr>
          <w:color w:val="000000" w:themeColor="text1"/>
          <w:lang w:bidi="cy-GB"/>
        </w:rPr>
        <w:t>Cod Ymddygiad Proffesiynol Met Caerdydd</w:t>
      </w:r>
    </w:p>
    <w:p w14:paraId="1DAD50F9" w14:textId="6E88235B" w:rsidR="00C05B84" w:rsidRPr="002546D2" w:rsidRDefault="000F3FF4" w:rsidP="008569CD">
      <w:pPr>
        <w:pStyle w:val="Subtitle"/>
        <w:jc w:val="center"/>
        <w:rPr>
          <w:color w:val="000000" w:themeColor="text1"/>
        </w:rPr>
      </w:pPr>
      <w:r w:rsidRPr="002546D2">
        <w:rPr>
          <w:color w:val="000000" w:themeColor="text1"/>
          <w:lang w:bidi="cy-GB"/>
        </w:rPr>
        <w:t>TAFLEN GLAWR Y POLISI</w:t>
      </w:r>
    </w:p>
    <w:p w14:paraId="77C14C2C" w14:textId="77777777" w:rsidR="00977014" w:rsidRPr="002546D2" w:rsidRDefault="00977014" w:rsidP="00977014">
      <w:pPr>
        <w:rPr>
          <w:color w:val="000000" w:themeColor="text1"/>
        </w:rPr>
      </w:pPr>
    </w:p>
    <w:p w14:paraId="4EE2EE4E" w14:textId="16EFED09" w:rsidR="00E62C64" w:rsidRPr="002546D2" w:rsidRDefault="00E62C64" w:rsidP="00376449">
      <w:pPr>
        <w:pStyle w:val="Heading1"/>
        <w:numPr>
          <w:ilvl w:val="0"/>
          <w:numId w:val="0"/>
        </w:numPr>
        <w:ind w:left="432" w:hanging="432"/>
        <w:rPr>
          <w:color w:val="000000" w:themeColor="text1"/>
        </w:rPr>
      </w:pPr>
      <w:bookmarkStart w:id="0" w:name="_Toc94622109"/>
      <w:r w:rsidRPr="002546D2">
        <w:rPr>
          <w:color w:val="000000" w:themeColor="text1"/>
          <w:lang w:bidi="cy-GB"/>
        </w:rPr>
        <w:t>Manylion Allweddol</w:t>
      </w:r>
      <w:bookmarkEnd w:id="0"/>
    </w:p>
    <w:tbl>
      <w:tblPr>
        <w:tblStyle w:val="TableGrid"/>
        <w:tblW w:w="0" w:type="auto"/>
        <w:tblLook w:val="04A0" w:firstRow="1" w:lastRow="0" w:firstColumn="1" w:lastColumn="0" w:noHBand="0" w:noVBand="1"/>
      </w:tblPr>
      <w:tblGrid>
        <w:gridCol w:w="4508"/>
        <w:gridCol w:w="4508"/>
      </w:tblGrid>
      <w:tr w:rsidR="0069459A" w:rsidRPr="0069459A" w14:paraId="5A70EC26" w14:textId="77777777" w:rsidTr="5E802755">
        <w:trPr>
          <w:trHeight w:val="340"/>
        </w:trPr>
        <w:tc>
          <w:tcPr>
            <w:tcW w:w="4508" w:type="dxa"/>
            <w:vAlign w:val="center"/>
          </w:tcPr>
          <w:p w14:paraId="3075CBE1" w14:textId="287F5CE3" w:rsidR="005D0B18" w:rsidRPr="002546D2" w:rsidRDefault="00424E11" w:rsidP="00E62C64">
            <w:pPr>
              <w:rPr>
                <w:rStyle w:val="SubtleEmphasis"/>
                <w:b/>
                <w:bCs/>
                <w:color w:val="000000" w:themeColor="text1"/>
              </w:rPr>
            </w:pPr>
            <w:r w:rsidRPr="002546D2">
              <w:rPr>
                <w:rStyle w:val="SubtleEmphasis"/>
                <w:b/>
                <w:color w:val="000000" w:themeColor="text1"/>
                <w:lang w:bidi="cy-GB"/>
              </w:rPr>
              <w:t>TEITL POLISI</w:t>
            </w:r>
          </w:p>
        </w:tc>
        <w:tc>
          <w:tcPr>
            <w:tcW w:w="4508" w:type="dxa"/>
            <w:vAlign w:val="center"/>
          </w:tcPr>
          <w:p w14:paraId="321B3FF2" w14:textId="4B32B0FC" w:rsidR="005D0B18" w:rsidRPr="002546D2" w:rsidRDefault="004F3BCD" w:rsidP="00E62C64">
            <w:pPr>
              <w:rPr>
                <w:rStyle w:val="SubtleEmphasis"/>
                <w:color w:val="000000" w:themeColor="text1"/>
              </w:rPr>
            </w:pPr>
            <w:r w:rsidRPr="002546D2">
              <w:rPr>
                <w:rStyle w:val="SubtleEmphasis"/>
                <w:color w:val="000000" w:themeColor="text1"/>
                <w:lang w:bidi="cy-GB"/>
              </w:rPr>
              <w:t>Cod Ymddygiad Proffesiynol Met Caerdydd</w:t>
            </w:r>
          </w:p>
        </w:tc>
      </w:tr>
      <w:tr w:rsidR="0069459A" w:rsidRPr="0069459A" w14:paraId="0311DF9D" w14:textId="77777777" w:rsidTr="5E802755">
        <w:trPr>
          <w:trHeight w:val="340"/>
        </w:trPr>
        <w:tc>
          <w:tcPr>
            <w:tcW w:w="4508" w:type="dxa"/>
            <w:vAlign w:val="center"/>
          </w:tcPr>
          <w:p w14:paraId="3920415A" w14:textId="6183A31E" w:rsidR="00424E11" w:rsidRPr="002546D2" w:rsidRDefault="00424E11" w:rsidP="00E62C64">
            <w:pPr>
              <w:rPr>
                <w:rStyle w:val="SubtleEmphasis"/>
                <w:b/>
                <w:bCs/>
                <w:color w:val="000000" w:themeColor="text1"/>
              </w:rPr>
            </w:pPr>
            <w:r w:rsidRPr="002546D2">
              <w:rPr>
                <w:rStyle w:val="SubtleEmphasis"/>
                <w:b/>
                <w:color w:val="000000" w:themeColor="text1"/>
                <w:lang w:bidi="cy-GB"/>
              </w:rPr>
              <w:t>DYDDIAD EI GYMERADWYO</w:t>
            </w:r>
          </w:p>
        </w:tc>
        <w:tc>
          <w:tcPr>
            <w:tcW w:w="4508" w:type="dxa"/>
            <w:vAlign w:val="center"/>
          </w:tcPr>
          <w:p w14:paraId="2577E17B" w14:textId="5991CB9A" w:rsidR="00424E11" w:rsidRPr="002546D2" w:rsidRDefault="004C6C41" w:rsidP="00E62C64">
            <w:pPr>
              <w:rPr>
                <w:rStyle w:val="SubtleEmphasis"/>
                <w:color w:val="000000" w:themeColor="text1"/>
              </w:rPr>
            </w:pPr>
            <w:r w:rsidRPr="002546D2">
              <w:rPr>
                <w:rStyle w:val="SubtleEmphasis"/>
                <w:color w:val="000000" w:themeColor="text1"/>
                <w:lang w:bidi="cy-GB"/>
              </w:rPr>
              <w:t>10fed Tachwedd 2021</w:t>
            </w:r>
          </w:p>
        </w:tc>
      </w:tr>
      <w:tr w:rsidR="0069459A" w:rsidRPr="0069459A" w14:paraId="4A73979F" w14:textId="77777777" w:rsidTr="5E802755">
        <w:trPr>
          <w:trHeight w:val="340"/>
        </w:trPr>
        <w:tc>
          <w:tcPr>
            <w:tcW w:w="4508" w:type="dxa"/>
            <w:vAlign w:val="center"/>
          </w:tcPr>
          <w:p w14:paraId="5FBC38CA" w14:textId="6293BC2C" w:rsidR="00424E11" w:rsidRPr="002546D2" w:rsidRDefault="00424E11" w:rsidP="00E62C64">
            <w:pPr>
              <w:rPr>
                <w:rStyle w:val="SubtleEmphasis"/>
                <w:b/>
                <w:bCs/>
                <w:color w:val="000000" w:themeColor="text1"/>
              </w:rPr>
            </w:pPr>
            <w:r w:rsidRPr="002546D2">
              <w:rPr>
                <w:rStyle w:val="SubtleEmphasis"/>
                <w:b/>
                <w:color w:val="000000" w:themeColor="text1"/>
                <w:lang w:bidi="cy-GB"/>
              </w:rPr>
              <w:t>CORFF CYMERADWYOL</w:t>
            </w:r>
          </w:p>
        </w:tc>
        <w:tc>
          <w:tcPr>
            <w:tcW w:w="4508" w:type="dxa"/>
            <w:vAlign w:val="center"/>
          </w:tcPr>
          <w:p w14:paraId="52DB8469" w14:textId="377A7E96" w:rsidR="00424E11" w:rsidRPr="002546D2" w:rsidRDefault="0084739A" w:rsidP="00E62C64">
            <w:pPr>
              <w:rPr>
                <w:rStyle w:val="SubtleEmphasis"/>
                <w:color w:val="000000" w:themeColor="text1"/>
              </w:rPr>
            </w:pPr>
            <w:r w:rsidRPr="002546D2">
              <w:rPr>
                <w:rStyle w:val="SubtleEmphasis"/>
                <w:color w:val="000000" w:themeColor="text1"/>
                <w:lang w:bidi="cy-GB"/>
              </w:rPr>
              <w:t>Pwyllgor Adnoddau</w:t>
            </w:r>
          </w:p>
        </w:tc>
      </w:tr>
      <w:tr w:rsidR="0069459A" w:rsidRPr="0069459A" w14:paraId="7130D26C" w14:textId="77777777" w:rsidTr="5E802755">
        <w:trPr>
          <w:trHeight w:val="340"/>
        </w:trPr>
        <w:tc>
          <w:tcPr>
            <w:tcW w:w="4508" w:type="dxa"/>
            <w:vAlign w:val="center"/>
          </w:tcPr>
          <w:p w14:paraId="4F8C82AE" w14:textId="12457CE0" w:rsidR="00424E11" w:rsidRPr="002546D2" w:rsidRDefault="00424E11" w:rsidP="00E62C64">
            <w:pPr>
              <w:rPr>
                <w:rStyle w:val="SubtleEmphasis"/>
                <w:b/>
                <w:bCs/>
                <w:color w:val="000000" w:themeColor="text1"/>
              </w:rPr>
            </w:pPr>
            <w:r w:rsidRPr="002546D2">
              <w:rPr>
                <w:rStyle w:val="SubtleEmphasis"/>
                <w:b/>
                <w:color w:val="000000" w:themeColor="text1"/>
                <w:lang w:bidi="cy-GB"/>
              </w:rPr>
              <w:t>FERSIWN</w:t>
            </w:r>
          </w:p>
        </w:tc>
        <w:tc>
          <w:tcPr>
            <w:tcW w:w="4508" w:type="dxa"/>
            <w:vAlign w:val="center"/>
          </w:tcPr>
          <w:p w14:paraId="5C7E37D5" w14:textId="5D616F55" w:rsidR="00424E11" w:rsidRPr="002546D2" w:rsidRDefault="008001AC" w:rsidP="00E62C64">
            <w:pPr>
              <w:rPr>
                <w:rStyle w:val="SubtleEmphasis"/>
                <w:color w:val="000000" w:themeColor="text1"/>
              </w:rPr>
            </w:pPr>
            <w:r w:rsidRPr="002546D2">
              <w:rPr>
                <w:rStyle w:val="SubtleEmphasis"/>
                <w:color w:val="000000" w:themeColor="text1"/>
                <w:lang w:bidi="cy-GB"/>
              </w:rPr>
              <w:t>1.1</w:t>
            </w:r>
          </w:p>
        </w:tc>
      </w:tr>
      <w:tr w:rsidR="0069459A" w:rsidRPr="0069459A" w14:paraId="51E7BDE9" w14:textId="77777777" w:rsidTr="5E802755">
        <w:trPr>
          <w:trHeight w:val="340"/>
        </w:trPr>
        <w:tc>
          <w:tcPr>
            <w:tcW w:w="4508" w:type="dxa"/>
            <w:vAlign w:val="center"/>
          </w:tcPr>
          <w:p w14:paraId="79057696" w14:textId="0439B555" w:rsidR="00424E11" w:rsidRPr="002546D2" w:rsidRDefault="00424E11" w:rsidP="00E62C64">
            <w:pPr>
              <w:rPr>
                <w:rStyle w:val="SubtleEmphasis"/>
                <w:b/>
                <w:bCs/>
                <w:color w:val="000000" w:themeColor="text1"/>
              </w:rPr>
            </w:pPr>
            <w:r w:rsidRPr="002546D2">
              <w:rPr>
                <w:rStyle w:val="SubtleEmphasis"/>
                <w:b/>
                <w:color w:val="000000" w:themeColor="text1"/>
                <w:lang w:bidi="cy-GB"/>
              </w:rPr>
              <w:t>DYDDIADAU ADOLYGU BLAENOROL</w:t>
            </w:r>
          </w:p>
        </w:tc>
        <w:tc>
          <w:tcPr>
            <w:tcW w:w="4508" w:type="dxa"/>
            <w:vAlign w:val="center"/>
          </w:tcPr>
          <w:p w14:paraId="61A35459" w14:textId="419C1D99" w:rsidR="00424E11" w:rsidRPr="002546D2" w:rsidRDefault="0049134F" w:rsidP="00E62C64">
            <w:pPr>
              <w:rPr>
                <w:rStyle w:val="SubtleEmphasis"/>
                <w:color w:val="000000" w:themeColor="text1"/>
              </w:rPr>
            </w:pPr>
            <w:r>
              <w:rPr>
                <w:rStyle w:val="SubtleEmphasis"/>
                <w:color w:val="000000" w:themeColor="text1"/>
                <w:lang w:bidi="cy-GB"/>
              </w:rPr>
              <w:t>Tachwedd 2021</w:t>
            </w:r>
          </w:p>
        </w:tc>
      </w:tr>
      <w:tr w:rsidR="0069459A" w:rsidRPr="0069459A" w14:paraId="317ADAD2" w14:textId="77777777" w:rsidTr="5E802755">
        <w:trPr>
          <w:trHeight w:val="340"/>
        </w:trPr>
        <w:tc>
          <w:tcPr>
            <w:tcW w:w="4508" w:type="dxa"/>
            <w:vAlign w:val="center"/>
          </w:tcPr>
          <w:p w14:paraId="426D7CD8" w14:textId="336C24C3" w:rsidR="00424E11" w:rsidRPr="002546D2" w:rsidRDefault="00424E11" w:rsidP="00E62C64">
            <w:pPr>
              <w:rPr>
                <w:rStyle w:val="SubtleEmphasis"/>
                <w:b/>
                <w:bCs/>
                <w:color w:val="000000" w:themeColor="text1"/>
              </w:rPr>
            </w:pPr>
            <w:r w:rsidRPr="002546D2">
              <w:rPr>
                <w:rStyle w:val="SubtleEmphasis"/>
                <w:b/>
                <w:color w:val="000000" w:themeColor="text1"/>
                <w:lang w:bidi="cy-GB"/>
              </w:rPr>
              <w:t>DYDDIAD ADOLYGIAD NESAF</w:t>
            </w:r>
          </w:p>
        </w:tc>
        <w:tc>
          <w:tcPr>
            <w:tcW w:w="4508" w:type="dxa"/>
            <w:vAlign w:val="center"/>
          </w:tcPr>
          <w:p w14:paraId="7D5B4534" w14:textId="0E2C6FF8" w:rsidR="00424E11" w:rsidRPr="002546D2" w:rsidRDefault="0084739A" w:rsidP="00E62C64">
            <w:pPr>
              <w:rPr>
                <w:rStyle w:val="SubtleEmphasis"/>
                <w:color w:val="000000" w:themeColor="text1"/>
              </w:rPr>
            </w:pPr>
            <w:r w:rsidRPr="002546D2">
              <w:rPr>
                <w:rStyle w:val="SubtleEmphasis"/>
                <w:color w:val="000000" w:themeColor="text1"/>
                <w:lang w:bidi="cy-GB"/>
              </w:rPr>
              <w:t>Tachwedd 2024</w:t>
            </w:r>
          </w:p>
        </w:tc>
      </w:tr>
      <w:tr w:rsidR="0069459A" w:rsidRPr="0069459A" w14:paraId="75C9C866" w14:textId="77777777" w:rsidTr="5E802755">
        <w:trPr>
          <w:trHeight w:val="340"/>
        </w:trPr>
        <w:tc>
          <w:tcPr>
            <w:tcW w:w="4508" w:type="dxa"/>
            <w:vAlign w:val="center"/>
          </w:tcPr>
          <w:p w14:paraId="512978BD" w14:textId="4A2A77CC" w:rsidR="00424E11" w:rsidRPr="002546D2" w:rsidRDefault="00424E11" w:rsidP="00E62C64">
            <w:pPr>
              <w:rPr>
                <w:rStyle w:val="SubtleEmphasis"/>
                <w:b/>
                <w:bCs/>
                <w:color w:val="000000" w:themeColor="text1"/>
              </w:rPr>
            </w:pPr>
            <w:r w:rsidRPr="002546D2">
              <w:rPr>
                <w:rStyle w:val="SubtleEmphasis"/>
                <w:b/>
                <w:color w:val="000000" w:themeColor="text1"/>
                <w:lang w:bidi="cy-GB"/>
              </w:rPr>
              <w:t>CANLYNIAD ASESIAD EFFAITH CYDRADDOLDEB</w:t>
            </w:r>
          </w:p>
        </w:tc>
        <w:tc>
          <w:tcPr>
            <w:tcW w:w="4508" w:type="dxa"/>
            <w:vAlign w:val="center"/>
          </w:tcPr>
          <w:p w14:paraId="6257D542" w14:textId="2B184F5A" w:rsidR="00D9301C" w:rsidRPr="002546D2" w:rsidRDefault="00D9301C" w:rsidP="00D9301C">
            <w:pPr>
              <w:pStyle w:val="CommentText"/>
              <w:rPr>
                <w:i/>
                <w:color w:val="000000" w:themeColor="text1"/>
                <w:sz w:val="24"/>
                <w:szCs w:val="24"/>
              </w:rPr>
            </w:pPr>
            <w:r w:rsidRPr="002546D2">
              <w:rPr>
                <w:i/>
                <w:color w:val="000000" w:themeColor="text1"/>
                <w:sz w:val="24"/>
                <w:szCs w:val="24"/>
                <w:lang w:bidi="cy-GB"/>
              </w:rPr>
              <w:t>Dim newid mawr</w:t>
            </w:r>
          </w:p>
          <w:p w14:paraId="3F09CB51" w14:textId="0A5E4EE8" w:rsidR="00424E11" w:rsidRPr="002546D2" w:rsidRDefault="00424E11" w:rsidP="00D9301C">
            <w:pPr>
              <w:rPr>
                <w:rStyle w:val="SubtleEmphasis"/>
                <w:color w:val="000000" w:themeColor="text1"/>
              </w:rPr>
            </w:pPr>
          </w:p>
        </w:tc>
      </w:tr>
      <w:tr w:rsidR="0069459A" w:rsidRPr="0069459A" w14:paraId="3089C9C7" w14:textId="77777777" w:rsidTr="5E802755">
        <w:trPr>
          <w:trHeight w:val="340"/>
        </w:trPr>
        <w:tc>
          <w:tcPr>
            <w:tcW w:w="4508" w:type="dxa"/>
            <w:vAlign w:val="center"/>
          </w:tcPr>
          <w:p w14:paraId="5919F96C" w14:textId="4A73054B" w:rsidR="00424E11" w:rsidRPr="002546D2" w:rsidRDefault="00424E11" w:rsidP="00E62C64">
            <w:pPr>
              <w:rPr>
                <w:rStyle w:val="SubtleEmphasis"/>
                <w:b/>
                <w:bCs/>
                <w:color w:val="000000" w:themeColor="text1"/>
              </w:rPr>
            </w:pPr>
            <w:r w:rsidRPr="002546D2">
              <w:rPr>
                <w:rStyle w:val="SubtleEmphasis"/>
                <w:b/>
                <w:color w:val="000000" w:themeColor="text1"/>
                <w:lang w:bidi="cy-GB"/>
              </w:rPr>
              <w:t>POLISÏAU / GWEITHDREFNAU / CANLLAWIAU CYSYLLTIEDIG</w:t>
            </w:r>
          </w:p>
        </w:tc>
        <w:tc>
          <w:tcPr>
            <w:tcW w:w="4508" w:type="dxa"/>
            <w:vAlign w:val="center"/>
          </w:tcPr>
          <w:p w14:paraId="5482948D" w14:textId="4BCFBED3" w:rsidR="00424E11" w:rsidRPr="002546D2" w:rsidRDefault="00467340" w:rsidP="00E62C64">
            <w:pPr>
              <w:rPr>
                <w:rStyle w:val="SubtleEmphasis"/>
                <w:color w:val="000000" w:themeColor="text1"/>
              </w:rPr>
            </w:pPr>
            <w:r w:rsidRPr="002546D2">
              <w:rPr>
                <w:rStyle w:val="SubtleEmphasis"/>
                <w:color w:val="000000" w:themeColor="text1"/>
                <w:lang w:bidi="cy-GB"/>
              </w:rPr>
              <w:t xml:space="preserve">Polisi a Gweithdrefn Disgyblu a Pholisi a Gweithdrefn Achwyn.   </w:t>
            </w:r>
          </w:p>
        </w:tc>
      </w:tr>
      <w:tr w:rsidR="0069459A" w:rsidRPr="0069459A" w14:paraId="7A2B0B2D" w14:textId="77777777" w:rsidTr="5E802755">
        <w:trPr>
          <w:trHeight w:val="340"/>
        </w:trPr>
        <w:tc>
          <w:tcPr>
            <w:tcW w:w="4508" w:type="dxa"/>
            <w:vAlign w:val="center"/>
          </w:tcPr>
          <w:p w14:paraId="60927075" w14:textId="20EC9DA6" w:rsidR="00424E11" w:rsidRPr="002546D2" w:rsidRDefault="00424E11" w:rsidP="00E62C64">
            <w:pPr>
              <w:rPr>
                <w:rStyle w:val="SubtleEmphasis"/>
                <w:b/>
                <w:bCs/>
                <w:color w:val="000000" w:themeColor="text1"/>
              </w:rPr>
            </w:pPr>
            <w:r w:rsidRPr="002546D2">
              <w:rPr>
                <w:rStyle w:val="SubtleEmphasis"/>
                <w:b/>
                <w:color w:val="000000" w:themeColor="text1"/>
                <w:lang w:bidi="cy-GB"/>
              </w:rPr>
              <w:t>DYDDIAD GWEITHREDU</w:t>
            </w:r>
          </w:p>
        </w:tc>
        <w:tc>
          <w:tcPr>
            <w:tcW w:w="4508" w:type="dxa"/>
            <w:vAlign w:val="center"/>
          </w:tcPr>
          <w:p w14:paraId="6CF12526" w14:textId="18BD0CDD" w:rsidR="00424E11" w:rsidRPr="002546D2" w:rsidRDefault="00424E11" w:rsidP="00E62C64">
            <w:pPr>
              <w:rPr>
                <w:rStyle w:val="SubtleEmphasis"/>
                <w:color w:val="000000" w:themeColor="text1"/>
              </w:rPr>
            </w:pPr>
          </w:p>
        </w:tc>
      </w:tr>
      <w:tr w:rsidR="0069459A" w:rsidRPr="0069459A" w14:paraId="31B148B0" w14:textId="77777777" w:rsidTr="5E802755">
        <w:trPr>
          <w:trHeight w:val="340"/>
        </w:trPr>
        <w:tc>
          <w:tcPr>
            <w:tcW w:w="4508" w:type="dxa"/>
            <w:vAlign w:val="center"/>
          </w:tcPr>
          <w:p w14:paraId="20FB7C39" w14:textId="3A36609A" w:rsidR="00424E11" w:rsidRPr="002546D2" w:rsidRDefault="00424E11" w:rsidP="00E62C64">
            <w:pPr>
              <w:rPr>
                <w:rStyle w:val="SubtleEmphasis"/>
                <w:b/>
                <w:bCs/>
                <w:color w:val="000000" w:themeColor="text1"/>
              </w:rPr>
            </w:pPr>
            <w:r w:rsidRPr="002546D2">
              <w:rPr>
                <w:rStyle w:val="SubtleEmphasis"/>
                <w:b/>
                <w:color w:val="000000" w:themeColor="text1"/>
                <w:lang w:bidi="cy-GB"/>
              </w:rPr>
              <w:t>PERCHENNOG POLISI (TEITL SWYDD)</w:t>
            </w:r>
          </w:p>
        </w:tc>
        <w:tc>
          <w:tcPr>
            <w:tcW w:w="4508" w:type="dxa"/>
            <w:vAlign w:val="center"/>
          </w:tcPr>
          <w:p w14:paraId="6AD96980" w14:textId="0571BE42" w:rsidR="00424E11" w:rsidRPr="002546D2" w:rsidRDefault="002E3DEF" w:rsidP="00E62C64">
            <w:pPr>
              <w:rPr>
                <w:rStyle w:val="SubtleEmphasis"/>
                <w:color w:val="000000" w:themeColor="text1"/>
              </w:rPr>
            </w:pPr>
            <w:r w:rsidRPr="002E3DEF">
              <w:rPr>
                <w:rStyle w:val="SubtleEmphasis"/>
                <w:color w:val="000000" w:themeColor="text1"/>
                <w:lang w:bidi="cy-GB"/>
              </w:rPr>
              <w:t>Prif Swyddog Pobl</w:t>
            </w:r>
          </w:p>
        </w:tc>
      </w:tr>
      <w:tr w:rsidR="0069459A" w:rsidRPr="0069459A" w14:paraId="1A728E75" w14:textId="77777777" w:rsidTr="5E802755">
        <w:trPr>
          <w:trHeight w:val="340"/>
        </w:trPr>
        <w:tc>
          <w:tcPr>
            <w:tcW w:w="4508" w:type="dxa"/>
            <w:vAlign w:val="center"/>
          </w:tcPr>
          <w:p w14:paraId="3DD4BEC4" w14:textId="45A12D92" w:rsidR="00424E11" w:rsidRPr="002546D2" w:rsidRDefault="00424E11" w:rsidP="00E62C64">
            <w:pPr>
              <w:rPr>
                <w:rStyle w:val="SubtleEmphasis"/>
                <w:b/>
                <w:bCs/>
                <w:color w:val="000000" w:themeColor="text1"/>
              </w:rPr>
            </w:pPr>
            <w:r w:rsidRPr="002546D2">
              <w:rPr>
                <w:rStyle w:val="SubtleEmphasis"/>
                <w:b/>
                <w:color w:val="000000" w:themeColor="text1"/>
                <w:lang w:bidi="cy-GB"/>
              </w:rPr>
              <w:t>UNED / GWASANAETH</w:t>
            </w:r>
          </w:p>
        </w:tc>
        <w:tc>
          <w:tcPr>
            <w:tcW w:w="4508" w:type="dxa"/>
            <w:vAlign w:val="center"/>
          </w:tcPr>
          <w:p w14:paraId="25A73394" w14:textId="329DA352" w:rsidR="00424E11" w:rsidRPr="002546D2" w:rsidRDefault="005E5F95" w:rsidP="00E62C64">
            <w:pPr>
              <w:rPr>
                <w:rStyle w:val="SubtleEmphasis"/>
                <w:color w:val="000000" w:themeColor="text1"/>
              </w:rPr>
            </w:pPr>
            <w:r w:rsidRPr="002546D2">
              <w:rPr>
                <w:rStyle w:val="SubtleEmphasis"/>
                <w:color w:val="000000" w:themeColor="text1"/>
                <w:lang w:bidi="cy-GB"/>
              </w:rPr>
              <w:t xml:space="preserve">Gwasanaethau Pobl </w:t>
            </w:r>
          </w:p>
        </w:tc>
      </w:tr>
      <w:tr w:rsidR="00424E11" w:rsidRPr="0069459A" w14:paraId="5EC8AF95" w14:textId="77777777" w:rsidTr="5E802755">
        <w:trPr>
          <w:trHeight w:val="340"/>
        </w:trPr>
        <w:tc>
          <w:tcPr>
            <w:tcW w:w="4508" w:type="dxa"/>
            <w:vAlign w:val="center"/>
          </w:tcPr>
          <w:p w14:paraId="587C7980" w14:textId="5C63E271" w:rsidR="00424E11" w:rsidRPr="002546D2" w:rsidRDefault="00424E11" w:rsidP="00E62C64">
            <w:pPr>
              <w:rPr>
                <w:rStyle w:val="SubtleEmphasis"/>
                <w:b/>
                <w:bCs/>
                <w:color w:val="000000" w:themeColor="text1"/>
              </w:rPr>
            </w:pPr>
            <w:r w:rsidRPr="002546D2">
              <w:rPr>
                <w:rStyle w:val="SubtleEmphasis"/>
                <w:b/>
                <w:color w:val="000000" w:themeColor="text1"/>
                <w:lang w:bidi="cy-GB"/>
              </w:rPr>
              <w:t>E-BOST CYSYLLTU</w:t>
            </w:r>
          </w:p>
        </w:tc>
        <w:tc>
          <w:tcPr>
            <w:tcW w:w="4508" w:type="dxa"/>
            <w:vAlign w:val="center"/>
          </w:tcPr>
          <w:p w14:paraId="3A4E0954" w14:textId="37240FF8" w:rsidR="00424E11" w:rsidRPr="002546D2" w:rsidRDefault="008705CE" w:rsidP="00E62C64">
            <w:pPr>
              <w:rPr>
                <w:rStyle w:val="SubtleEmphasis"/>
                <w:color w:val="000000" w:themeColor="text1"/>
              </w:rPr>
            </w:pPr>
            <w:hyperlink r:id="rId12" w:history="1">
              <w:r w:rsidRPr="008705CE">
                <w:rPr>
                  <w:rStyle w:val="Hyperlink"/>
                  <w:i/>
                  <w:iCs/>
                  <w:lang w:bidi="cy-GB"/>
                </w:rPr>
                <w:t>humanresources@cardiffmet.ac.uk</w:t>
              </w:r>
            </w:hyperlink>
          </w:p>
        </w:tc>
      </w:tr>
    </w:tbl>
    <w:p w14:paraId="34FF043D" w14:textId="7946AD3E" w:rsidR="0098001E" w:rsidRPr="002546D2" w:rsidRDefault="00EE23DF" w:rsidP="005D0B18">
      <w:pPr>
        <w:rPr>
          <w:rStyle w:val="SubtleEmphasis"/>
          <w:color w:val="000000" w:themeColor="text1"/>
        </w:rPr>
      </w:pPr>
      <w:r w:rsidRPr="002546D2">
        <w:rPr>
          <w:rStyle w:val="SubtleEmphasis"/>
          <w:color w:val="000000" w:themeColor="text1"/>
          <w:lang w:bidi="cy-GB"/>
        </w:rPr>
        <w:t xml:space="preserve"> </w:t>
      </w:r>
    </w:p>
    <w:p w14:paraId="26422EA8" w14:textId="15121D41" w:rsidR="00E62C64" w:rsidRPr="002546D2" w:rsidRDefault="00E62C64" w:rsidP="00527C7A">
      <w:pPr>
        <w:pStyle w:val="Heading1"/>
        <w:numPr>
          <w:ilvl w:val="0"/>
          <w:numId w:val="0"/>
        </w:numPr>
        <w:rPr>
          <w:color w:val="000000" w:themeColor="text1"/>
        </w:rPr>
      </w:pPr>
      <w:bookmarkStart w:id="1" w:name="_Toc94622110"/>
      <w:r w:rsidRPr="002546D2">
        <w:rPr>
          <w:color w:val="000000" w:themeColor="text1"/>
          <w:lang w:bidi="cy-GB"/>
        </w:rPr>
        <w:t>Rheoli Fersiwn</w:t>
      </w:r>
      <w:bookmarkEnd w:id="1"/>
    </w:p>
    <w:tbl>
      <w:tblPr>
        <w:tblStyle w:val="TableGrid"/>
        <w:tblW w:w="0" w:type="auto"/>
        <w:tblLook w:val="04A0" w:firstRow="1" w:lastRow="0" w:firstColumn="1" w:lastColumn="0" w:noHBand="0" w:noVBand="1"/>
      </w:tblPr>
      <w:tblGrid>
        <w:gridCol w:w="3005"/>
        <w:gridCol w:w="3005"/>
        <w:gridCol w:w="3006"/>
      </w:tblGrid>
      <w:tr w:rsidR="0069459A" w:rsidRPr="0069459A" w14:paraId="4B18A232" w14:textId="77777777" w:rsidTr="00376449">
        <w:tc>
          <w:tcPr>
            <w:tcW w:w="3005" w:type="dxa"/>
          </w:tcPr>
          <w:p w14:paraId="28350F56" w14:textId="43690AD4" w:rsidR="00376449" w:rsidRPr="002546D2" w:rsidRDefault="00CD441C" w:rsidP="00376449">
            <w:pPr>
              <w:rPr>
                <w:rStyle w:val="SubtleEmphasis"/>
                <w:b/>
                <w:color w:val="000000" w:themeColor="text1"/>
              </w:rPr>
            </w:pPr>
            <w:r w:rsidRPr="002546D2">
              <w:rPr>
                <w:rStyle w:val="SubtleEmphasis"/>
                <w:b/>
                <w:color w:val="000000" w:themeColor="text1"/>
                <w:lang w:bidi="cy-GB"/>
              </w:rPr>
              <w:t>FERSIWN</w:t>
            </w:r>
          </w:p>
        </w:tc>
        <w:tc>
          <w:tcPr>
            <w:tcW w:w="3005" w:type="dxa"/>
          </w:tcPr>
          <w:p w14:paraId="169A1FC0" w14:textId="5CA16DC6" w:rsidR="00376449" w:rsidRPr="002546D2" w:rsidRDefault="00CD441C" w:rsidP="00376449">
            <w:pPr>
              <w:rPr>
                <w:rStyle w:val="SubtleEmphasis"/>
                <w:b/>
                <w:color w:val="000000" w:themeColor="text1"/>
              </w:rPr>
            </w:pPr>
            <w:r w:rsidRPr="002546D2">
              <w:rPr>
                <w:rStyle w:val="SubtleEmphasis"/>
                <w:b/>
                <w:color w:val="000000" w:themeColor="text1"/>
                <w:lang w:bidi="cy-GB"/>
              </w:rPr>
              <w:t>DYDDIAD</w:t>
            </w:r>
          </w:p>
        </w:tc>
        <w:tc>
          <w:tcPr>
            <w:tcW w:w="3006" w:type="dxa"/>
          </w:tcPr>
          <w:p w14:paraId="31C0C37F" w14:textId="385AE5AC" w:rsidR="00376449" w:rsidRPr="002546D2" w:rsidRDefault="00CD441C" w:rsidP="00376449">
            <w:pPr>
              <w:rPr>
                <w:rStyle w:val="SubtleEmphasis"/>
                <w:b/>
                <w:color w:val="000000" w:themeColor="text1"/>
              </w:rPr>
            </w:pPr>
            <w:r w:rsidRPr="002546D2">
              <w:rPr>
                <w:rStyle w:val="SubtleEmphasis"/>
                <w:b/>
                <w:color w:val="000000" w:themeColor="text1"/>
                <w:lang w:bidi="cy-GB"/>
              </w:rPr>
              <w:t>RHESWM DROS NEWID</w:t>
            </w:r>
          </w:p>
        </w:tc>
      </w:tr>
      <w:tr w:rsidR="00376449" w:rsidRPr="0069459A" w14:paraId="0F3028A1" w14:textId="77777777" w:rsidTr="00376449">
        <w:tc>
          <w:tcPr>
            <w:tcW w:w="3005" w:type="dxa"/>
          </w:tcPr>
          <w:p w14:paraId="0B1347D0" w14:textId="2CD065DC" w:rsidR="00376449" w:rsidRPr="002546D2" w:rsidRDefault="00CD441C" w:rsidP="00376449">
            <w:pPr>
              <w:rPr>
                <w:rStyle w:val="SubtleEmphasis"/>
                <w:color w:val="000000" w:themeColor="text1"/>
              </w:rPr>
            </w:pPr>
            <w:r w:rsidRPr="002546D2">
              <w:rPr>
                <w:rStyle w:val="SubtleEmphasis"/>
                <w:color w:val="000000" w:themeColor="text1"/>
                <w:lang w:bidi="cy-GB"/>
              </w:rPr>
              <w:t>1.1</w:t>
            </w:r>
          </w:p>
        </w:tc>
        <w:tc>
          <w:tcPr>
            <w:tcW w:w="3005" w:type="dxa"/>
          </w:tcPr>
          <w:p w14:paraId="7DB69C66" w14:textId="1E8BEFA7" w:rsidR="00376449" w:rsidRPr="002546D2" w:rsidRDefault="00161D8A" w:rsidP="00376449">
            <w:pPr>
              <w:rPr>
                <w:rStyle w:val="SubtleEmphasis"/>
                <w:color w:val="000000" w:themeColor="text1"/>
              </w:rPr>
            </w:pPr>
            <w:r w:rsidRPr="002546D2">
              <w:rPr>
                <w:rStyle w:val="SubtleEmphasis"/>
                <w:color w:val="000000" w:themeColor="text1"/>
                <w:lang w:bidi="cy-GB"/>
              </w:rPr>
              <w:t>I'W GADARNHAU</w:t>
            </w:r>
          </w:p>
        </w:tc>
        <w:tc>
          <w:tcPr>
            <w:tcW w:w="3006" w:type="dxa"/>
          </w:tcPr>
          <w:p w14:paraId="619AEAD7" w14:textId="3F780C2A" w:rsidR="00376449" w:rsidRPr="002546D2" w:rsidRDefault="00CD441C" w:rsidP="00376449">
            <w:pPr>
              <w:rPr>
                <w:rStyle w:val="SubtleEmphasis"/>
                <w:color w:val="000000" w:themeColor="text1"/>
              </w:rPr>
            </w:pPr>
            <w:r w:rsidRPr="002546D2">
              <w:rPr>
                <w:rStyle w:val="SubtleEmphasis"/>
                <w:color w:val="000000" w:themeColor="text1"/>
                <w:lang w:bidi="cy-GB"/>
              </w:rPr>
              <w:t>Fersiwn cyntaf</w:t>
            </w:r>
          </w:p>
        </w:tc>
      </w:tr>
    </w:tbl>
    <w:p w14:paraId="12A0BC07" w14:textId="234AE89E" w:rsidR="00084894" w:rsidRPr="002546D2" w:rsidRDefault="00084894" w:rsidP="00376449">
      <w:pPr>
        <w:rPr>
          <w:color w:val="000000" w:themeColor="text1"/>
          <w:szCs w:val="24"/>
        </w:rPr>
      </w:pPr>
    </w:p>
    <w:p w14:paraId="2FD28679" w14:textId="77777777" w:rsidR="00351D20" w:rsidRPr="002546D2" w:rsidRDefault="00351D20" w:rsidP="00351D20">
      <w:pPr>
        <w:pStyle w:val="Heading1"/>
        <w:numPr>
          <w:ilvl w:val="0"/>
          <w:numId w:val="0"/>
        </w:numPr>
        <w:ind w:left="431" w:hanging="431"/>
        <w:rPr>
          <w:color w:val="000000" w:themeColor="text1"/>
        </w:rPr>
      </w:pPr>
      <w:bookmarkStart w:id="2" w:name="_Toc94622111"/>
      <w:r w:rsidRPr="002546D2">
        <w:rPr>
          <w:color w:val="000000" w:themeColor="text1"/>
          <w:lang w:bidi="cy-GB"/>
        </w:rPr>
        <w:t>Hyb Polisi</w:t>
      </w:r>
      <w:bookmarkEnd w:id="2"/>
    </w:p>
    <w:p w14:paraId="35564E9A" w14:textId="59045483" w:rsidR="00351D20" w:rsidRPr="002546D2" w:rsidRDefault="00351D20" w:rsidP="00351D20">
      <w:pPr>
        <w:pStyle w:val="Heading2"/>
        <w:numPr>
          <w:ilvl w:val="0"/>
          <w:numId w:val="0"/>
        </w:numPr>
        <w:ind w:left="578" w:hanging="578"/>
        <w:rPr>
          <w:color w:val="000000" w:themeColor="text1"/>
        </w:rPr>
      </w:pPr>
      <w:r w:rsidRPr="002546D2">
        <w:rPr>
          <w:color w:val="000000" w:themeColor="text1"/>
          <w:lang w:bidi="cy-GB"/>
        </w:rPr>
        <w:t>I gael rhagor o wybodaeth am bolisïau:</w:t>
      </w:r>
    </w:p>
    <w:p w14:paraId="11BCD0EF" w14:textId="0247D079" w:rsidR="00EC2C8F" w:rsidRPr="002546D2" w:rsidRDefault="00EC2C8F" w:rsidP="00EC2C8F">
      <w:pPr>
        <w:pStyle w:val="ActionPoints"/>
        <w:rPr>
          <w:color w:val="000000" w:themeColor="text1"/>
        </w:rPr>
      </w:pPr>
      <w:r w:rsidRPr="002546D2">
        <w:rPr>
          <w:color w:val="000000" w:themeColor="text1"/>
          <w:lang w:bidi="cy-GB"/>
        </w:rPr>
        <w:t xml:space="preserve">Gallwch fynd i dudalennau'r Ysgrifenyddiaeth ar InSite yn https://outlookuwicac.sharepoint.com/sites/Secretariat ; </w:t>
      </w:r>
    </w:p>
    <w:p w14:paraId="565269EA" w14:textId="6D187524" w:rsidR="00351D20" w:rsidRPr="002546D2" w:rsidRDefault="00260329" w:rsidP="00351D20">
      <w:pPr>
        <w:pStyle w:val="ActionPoints"/>
        <w:rPr>
          <w:color w:val="000000" w:themeColor="text1"/>
        </w:rPr>
      </w:pPr>
      <w:r w:rsidRPr="002546D2">
        <w:rPr>
          <w:color w:val="000000" w:themeColor="text1"/>
          <w:lang w:bidi="cy-GB"/>
        </w:rPr>
        <w:t>Gallwch fynd i’r Hyb Polisi yn cardiffmet.ac.uk/about/policyhub; neu</w:t>
      </w:r>
    </w:p>
    <w:p w14:paraId="01B95F96" w14:textId="77777777" w:rsidR="006029C9" w:rsidRPr="002546D2" w:rsidRDefault="00351D20" w:rsidP="00EC2C8F">
      <w:pPr>
        <w:pStyle w:val="ActionPoints"/>
        <w:rPr>
          <w:color w:val="000000" w:themeColor="text1"/>
        </w:rPr>
      </w:pPr>
      <w:r w:rsidRPr="002546D2">
        <w:rPr>
          <w:color w:val="000000" w:themeColor="text1"/>
          <w:lang w:bidi="cy-GB"/>
        </w:rPr>
        <w:t xml:space="preserve">Cysylltwch â policies@cardiffmet.ac.uk. </w:t>
      </w:r>
    </w:p>
    <w:p w14:paraId="5024C122" w14:textId="35886A3E" w:rsidR="00B65212" w:rsidRPr="002546D2" w:rsidRDefault="00B65212" w:rsidP="006029C9">
      <w:pPr>
        <w:pStyle w:val="ActionPoints"/>
        <w:numPr>
          <w:ilvl w:val="0"/>
          <w:numId w:val="0"/>
        </w:numPr>
        <w:ind w:left="360" w:hanging="360"/>
        <w:rPr>
          <w:rStyle w:val="Emphasis"/>
          <w:color w:val="000000" w:themeColor="text1"/>
        </w:rPr>
      </w:pPr>
      <w:r w:rsidRPr="002546D2">
        <w:rPr>
          <w:rStyle w:val="Emphasis"/>
          <w:color w:val="000000" w:themeColor="text1"/>
          <w:lang w:bidi="cy-GB"/>
        </w:rPr>
        <w:br w:type="page"/>
      </w:r>
    </w:p>
    <w:sdt>
      <w:sdtPr>
        <w:rPr>
          <w:rFonts w:asciiTheme="minorHAnsi" w:hAnsiTheme="minorHAnsi"/>
          <w:color w:val="000000" w:themeColor="text1"/>
          <w:shd w:val="clear" w:color="auto" w:fill="E6E6E6"/>
        </w:rPr>
        <w:id w:val="869342007"/>
        <w:docPartObj>
          <w:docPartGallery w:val="Table of Contents"/>
          <w:docPartUnique/>
        </w:docPartObj>
      </w:sdtPr>
      <w:sdtEndPr>
        <w:rPr>
          <w:rFonts w:ascii="Arial" w:hAnsi="Arial"/>
          <w:b/>
          <w:bCs/>
          <w:noProof/>
        </w:rPr>
      </w:sdtEndPr>
      <w:sdtContent>
        <w:p w14:paraId="0A06D158" w14:textId="77777777" w:rsidR="00DA18E6" w:rsidRDefault="00176A6B">
          <w:pPr>
            <w:pStyle w:val="TOC1"/>
            <w:tabs>
              <w:tab w:val="right" w:leader="dot" w:pos="9016"/>
            </w:tabs>
            <w:rPr>
              <w:noProof/>
            </w:rPr>
          </w:pPr>
          <w:r w:rsidRPr="002546D2">
            <w:rPr>
              <w:rStyle w:val="Heading1Char"/>
              <w:color w:val="000000" w:themeColor="text1"/>
              <w:lang w:bidi="cy-GB"/>
            </w:rPr>
            <w:t>Cynnwys</w:t>
          </w:r>
          <w:r w:rsidRPr="002546D2">
            <w:rPr>
              <w:rFonts w:ascii="Altis Book" w:eastAsiaTheme="majorEastAsia" w:hAnsi="Altis Book" w:cstheme="majorBidi"/>
              <w:color w:val="000000" w:themeColor="text1"/>
              <w:szCs w:val="24"/>
              <w:shd w:val="clear" w:color="auto" w:fill="E6E6E6"/>
              <w:lang w:bidi="cy-GB"/>
            </w:rPr>
            <w:fldChar w:fldCharType="begin"/>
          </w:r>
          <w:r w:rsidRPr="002546D2">
            <w:rPr>
              <w:color w:val="000000" w:themeColor="text1"/>
              <w:szCs w:val="24"/>
              <w:lang w:bidi="cy-GB"/>
            </w:rPr>
            <w:instrText xml:space="preserve"> TOC \o "1-1" \h \z \u </w:instrText>
          </w:r>
          <w:r w:rsidRPr="002546D2">
            <w:rPr>
              <w:rFonts w:ascii="Altis Book" w:eastAsiaTheme="majorEastAsia" w:hAnsi="Altis Book" w:cstheme="majorBidi"/>
              <w:color w:val="000000" w:themeColor="text1"/>
              <w:szCs w:val="24"/>
              <w:shd w:val="clear" w:color="auto" w:fill="E6E6E6"/>
              <w:lang w:bidi="cy-GB"/>
            </w:rPr>
            <w:fldChar w:fldCharType="separate"/>
          </w:r>
        </w:p>
        <w:p w14:paraId="4299DC22" w14:textId="33372AD7" w:rsidR="00DA18E6" w:rsidRDefault="00DA18E6">
          <w:pPr>
            <w:pStyle w:val="TOC1"/>
            <w:tabs>
              <w:tab w:val="right" w:leader="dot" w:pos="9016"/>
            </w:tabs>
            <w:rPr>
              <w:rFonts w:asciiTheme="minorHAnsi" w:eastAsiaTheme="minorEastAsia" w:hAnsiTheme="minorHAnsi"/>
              <w:noProof/>
              <w:color w:val="auto"/>
              <w:sz w:val="22"/>
              <w:lang w:val="en-GB" w:eastAsia="en-GB"/>
            </w:rPr>
          </w:pPr>
          <w:hyperlink w:anchor="_Toc94622109" w:history="1">
            <w:r w:rsidRPr="00EF3032">
              <w:rPr>
                <w:rStyle w:val="Hyperlink"/>
                <w:noProof/>
                <w:lang w:bidi="cy-GB"/>
              </w:rPr>
              <w:t>Manylion Allweddol</w:t>
            </w:r>
            <w:r>
              <w:rPr>
                <w:noProof/>
                <w:webHidden/>
              </w:rPr>
              <w:tab/>
            </w:r>
            <w:r>
              <w:rPr>
                <w:noProof/>
                <w:webHidden/>
              </w:rPr>
              <w:fldChar w:fldCharType="begin"/>
            </w:r>
            <w:r>
              <w:rPr>
                <w:noProof/>
                <w:webHidden/>
              </w:rPr>
              <w:instrText xml:space="preserve"> PAGEREF _Toc94622109 \h </w:instrText>
            </w:r>
            <w:r>
              <w:rPr>
                <w:noProof/>
                <w:webHidden/>
              </w:rPr>
            </w:r>
            <w:r>
              <w:rPr>
                <w:noProof/>
                <w:webHidden/>
              </w:rPr>
              <w:fldChar w:fldCharType="separate"/>
            </w:r>
            <w:r>
              <w:rPr>
                <w:noProof/>
                <w:webHidden/>
              </w:rPr>
              <w:t>1</w:t>
            </w:r>
            <w:r>
              <w:rPr>
                <w:noProof/>
                <w:webHidden/>
              </w:rPr>
              <w:fldChar w:fldCharType="end"/>
            </w:r>
          </w:hyperlink>
        </w:p>
        <w:p w14:paraId="239EE2EA" w14:textId="4A94BB6F" w:rsidR="00DA18E6" w:rsidRDefault="00DA18E6">
          <w:pPr>
            <w:pStyle w:val="TOC1"/>
            <w:tabs>
              <w:tab w:val="right" w:leader="dot" w:pos="9016"/>
            </w:tabs>
            <w:rPr>
              <w:rFonts w:asciiTheme="minorHAnsi" w:eastAsiaTheme="minorEastAsia" w:hAnsiTheme="minorHAnsi"/>
              <w:noProof/>
              <w:color w:val="auto"/>
              <w:sz w:val="22"/>
              <w:lang w:val="en-GB" w:eastAsia="en-GB"/>
            </w:rPr>
          </w:pPr>
          <w:hyperlink w:anchor="_Toc94622110" w:history="1">
            <w:r w:rsidRPr="00EF3032">
              <w:rPr>
                <w:rStyle w:val="Hyperlink"/>
                <w:noProof/>
                <w:lang w:bidi="cy-GB"/>
              </w:rPr>
              <w:t>Rheoli Fersiwn</w:t>
            </w:r>
            <w:r>
              <w:rPr>
                <w:noProof/>
                <w:webHidden/>
              </w:rPr>
              <w:tab/>
            </w:r>
            <w:r>
              <w:rPr>
                <w:noProof/>
                <w:webHidden/>
              </w:rPr>
              <w:fldChar w:fldCharType="begin"/>
            </w:r>
            <w:r>
              <w:rPr>
                <w:noProof/>
                <w:webHidden/>
              </w:rPr>
              <w:instrText xml:space="preserve"> PAGEREF _Toc94622110 \h </w:instrText>
            </w:r>
            <w:r>
              <w:rPr>
                <w:noProof/>
                <w:webHidden/>
              </w:rPr>
            </w:r>
            <w:r>
              <w:rPr>
                <w:noProof/>
                <w:webHidden/>
              </w:rPr>
              <w:fldChar w:fldCharType="separate"/>
            </w:r>
            <w:r>
              <w:rPr>
                <w:noProof/>
                <w:webHidden/>
              </w:rPr>
              <w:t>2</w:t>
            </w:r>
            <w:r>
              <w:rPr>
                <w:noProof/>
                <w:webHidden/>
              </w:rPr>
              <w:fldChar w:fldCharType="end"/>
            </w:r>
          </w:hyperlink>
        </w:p>
        <w:p w14:paraId="2173E754" w14:textId="1414BAF4" w:rsidR="00DA18E6" w:rsidRDefault="00DA18E6">
          <w:pPr>
            <w:pStyle w:val="TOC1"/>
            <w:tabs>
              <w:tab w:val="right" w:leader="dot" w:pos="9016"/>
            </w:tabs>
            <w:rPr>
              <w:rFonts w:asciiTheme="minorHAnsi" w:eastAsiaTheme="minorEastAsia" w:hAnsiTheme="minorHAnsi"/>
              <w:noProof/>
              <w:color w:val="auto"/>
              <w:sz w:val="22"/>
              <w:lang w:val="en-GB" w:eastAsia="en-GB"/>
            </w:rPr>
          </w:pPr>
          <w:hyperlink w:anchor="_Toc94622111" w:history="1">
            <w:r w:rsidRPr="00EF3032">
              <w:rPr>
                <w:rStyle w:val="Hyperlink"/>
                <w:noProof/>
                <w:lang w:bidi="cy-GB"/>
              </w:rPr>
              <w:t>Hyb Polisi</w:t>
            </w:r>
            <w:r>
              <w:rPr>
                <w:noProof/>
                <w:webHidden/>
              </w:rPr>
              <w:tab/>
            </w:r>
            <w:r>
              <w:rPr>
                <w:noProof/>
                <w:webHidden/>
              </w:rPr>
              <w:fldChar w:fldCharType="begin"/>
            </w:r>
            <w:r>
              <w:rPr>
                <w:noProof/>
                <w:webHidden/>
              </w:rPr>
              <w:instrText xml:space="preserve"> PAGEREF _Toc94622111 \h </w:instrText>
            </w:r>
            <w:r>
              <w:rPr>
                <w:noProof/>
                <w:webHidden/>
              </w:rPr>
            </w:r>
            <w:r>
              <w:rPr>
                <w:noProof/>
                <w:webHidden/>
              </w:rPr>
              <w:fldChar w:fldCharType="separate"/>
            </w:r>
            <w:r>
              <w:rPr>
                <w:noProof/>
                <w:webHidden/>
              </w:rPr>
              <w:t>2</w:t>
            </w:r>
            <w:r>
              <w:rPr>
                <w:noProof/>
                <w:webHidden/>
              </w:rPr>
              <w:fldChar w:fldCharType="end"/>
            </w:r>
          </w:hyperlink>
        </w:p>
        <w:p w14:paraId="767E3D75" w14:textId="710FEFCF" w:rsidR="00DA18E6" w:rsidRDefault="00DA18E6">
          <w:pPr>
            <w:pStyle w:val="TOC1"/>
            <w:tabs>
              <w:tab w:val="left" w:pos="440"/>
              <w:tab w:val="right" w:leader="dot" w:pos="9016"/>
            </w:tabs>
            <w:rPr>
              <w:rFonts w:asciiTheme="minorHAnsi" w:eastAsiaTheme="minorEastAsia" w:hAnsiTheme="minorHAnsi"/>
              <w:noProof/>
              <w:color w:val="auto"/>
              <w:sz w:val="22"/>
              <w:lang w:val="en-GB" w:eastAsia="en-GB"/>
            </w:rPr>
          </w:pPr>
          <w:hyperlink w:anchor="_Toc94622112" w:history="1">
            <w:r w:rsidRPr="00EF3032">
              <w:rPr>
                <w:rStyle w:val="Hyperlink"/>
                <w:rFonts w:asciiTheme="majorHAnsi" w:hAnsiTheme="majorHAnsi"/>
                <w:noProof/>
              </w:rPr>
              <w:t>1</w:t>
            </w:r>
            <w:r>
              <w:rPr>
                <w:rFonts w:asciiTheme="minorHAnsi" w:eastAsiaTheme="minorEastAsia" w:hAnsiTheme="minorHAnsi"/>
                <w:noProof/>
                <w:color w:val="auto"/>
                <w:sz w:val="22"/>
                <w:lang w:val="en-GB" w:eastAsia="en-GB"/>
              </w:rPr>
              <w:tab/>
            </w:r>
            <w:r w:rsidRPr="00EF3032">
              <w:rPr>
                <w:rStyle w:val="Hyperlink"/>
                <w:noProof/>
                <w:lang w:bidi="cy-GB"/>
              </w:rPr>
              <w:t>Cyflwyniad</w:t>
            </w:r>
            <w:r>
              <w:rPr>
                <w:noProof/>
                <w:webHidden/>
              </w:rPr>
              <w:tab/>
            </w:r>
            <w:r>
              <w:rPr>
                <w:noProof/>
                <w:webHidden/>
              </w:rPr>
              <w:fldChar w:fldCharType="begin"/>
            </w:r>
            <w:r>
              <w:rPr>
                <w:noProof/>
                <w:webHidden/>
              </w:rPr>
              <w:instrText xml:space="preserve"> PAGEREF _Toc94622112 \h </w:instrText>
            </w:r>
            <w:r>
              <w:rPr>
                <w:noProof/>
                <w:webHidden/>
              </w:rPr>
            </w:r>
            <w:r>
              <w:rPr>
                <w:noProof/>
                <w:webHidden/>
              </w:rPr>
              <w:fldChar w:fldCharType="separate"/>
            </w:r>
            <w:r>
              <w:rPr>
                <w:noProof/>
                <w:webHidden/>
              </w:rPr>
              <w:t>4</w:t>
            </w:r>
            <w:r>
              <w:rPr>
                <w:noProof/>
                <w:webHidden/>
              </w:rPr>
              <w:fldChar w:fldCharType="end"/>
            </w:r>
          </w:hyperlink>
        </w:p>
        <w:p w14:paraId="64089754" w14:textId="16F7AB8B" w:rsidR="00DA18E6" w:rsidRDefault="00DA18E6">
          <w:pPr>
            <w:pStyle w:val="TOC1"/>
            <w:tabs>
              <w:tab w:val="left" w:pos="440"/>
              <w:tab w:val="right" w:leader="dot" w:pos="9016"/>
            </w:tabs>
            <w:rPr>
              <w:rFonts w:asciiTheme="minorHAnsi" w:eastAsiaTheme="minorEastAsia" w:hAnsiTheme="minorHAnsi"/>
              <w:noProof/>
              <w:color w:val="auto"/>
              <w:sz w:val="22"/>
              <w:lang w:val="en-GB" w:eastAsia="en-GB"/>
            </w:rPr>
          </w:pPr>
          <w:hyperlink w:anchor="_Toc94622113" w:history="1">
            <w:r w:rsidRPr="00EF3032">
              <w:rPr>
                <w:rStyle w:val="Hyperlink"/>
                <w:rFonts w:asciiTheme="majorHAnsi" w:hAnsiTheme="majorHAnsi"/>
                <w:noProof/>
              </w:rPr>
              <w:t>2</w:t>
            </w:r>
            <w:r>
              <w:rPr>
                <w:rFonts w:asciiTheme="minorHAnsi" w:eastAsiaTheme="minorEastAsia" w:hAnsiTheme="minorHAnsi"/>
                <w:noProof/>
                <w:color w:val="auto"/>
                <w:sz w:val="22"/>
                <w:lang w:val="en-GB" w:eastAsia="en-GB"/>
              </w:rPr>
              <w:tab/>
            </w:r>
            <w:r w:rsidRPr="00EF3032">
              <w:rPr>
                <w:rStyle w:val="Hyperlink"/>
                <w:rFonts w:eastAsia="Calibri"/>
                <w:noProof/>
                <w:lang w:bidi="cy-GB"/>
              </w:rPr>
              <w:t>Gwerthoedd ac Ymddygiadau</w:t>
            </w:r>
            <w:r>
              <w:rPr>
                <w:noProof/>
                <w:webHidden/>
              </w:rPr>
              <w:tab/>
            </w:r>
            <w:r>
              <w:rPr>
                <w:noProof/>
                <w:webHidden/>
              </w:rPr>
              <w:fldChar w:fldCharType="begin"/>
            </w:r>
            <w:r>
              <w:rPr>
                <w:noProof/>
                <w:webHidden/>
              </w:rPr>
              <w:instrText xml:space="preserve"> PAGEREF _Toc94622113 \h </w:instrText>
            </w:r>
            <w:r>
              <w:rPr>
                <w:noProof/>
                <w:webHidden/>
              </w:rPr>
            </w:r>
            <w:r>
              <w:rPr>
                <w:noProof/>
                <w:webHidden/>
              </w:rPr>
              <w:fldChar w:fldCharType="separate"/>
            </w:r>
            <w:r>
              <w:rPr>
                <w:noProof/>
                <w:webHidden/>
              </w:rPr>
              <w:t>4</w:t>
            </w:r>
            <w:r>
              <w:rPr>
                <w:noProof/>
                <w:webHidden/>
              </w:rPr>
              <w:fldChar w:fldCharType="end"/>
            </w:r>
          </w:hyperlink>
        </w:p>
        <w:p w14:paraId="38A26C06" w14:textId="4C541CFF" w:rsidR="00DA18E6" w:rsidRDefault="00DA18E6">
          <w:pPr>
            <w:pStyle w:val="TOC1"/>
            <w:tabs>
              <w:tab w:val="left" w:pos="440"/>
              <w:tab w:val="right" w:leader="dot" w:pos="9016"/>
            </w:tabs>
            <w:rPr>
              <w:rFonts w:asciiTheme="minorHAnsi" w:eastAsiaTheme="minorEastAsia" w:hAnsiTheme="minorHAnsi"/>
              <w:noProof/>
              <w:color w:val="auto"/>
              <w:sz w:val="22"/>
              <w:lang w:val="en-GB" w:eastAsia="en-GB"/>
            </w:rPr>
          </w:pPr>
          <w:hyperlink w:anchor="_Toc94622114" w:history="1">
            <w:r w:rsidRPr="00EF3032">
              <w:rPr>
                <w:rStyle w:val="Hyperlink"/>
                <w:rFonts w:asciiTheme="majorHAnsi" w:hAnsiTheme="majorHAnsi"/>
                <w:noProof/>
              </w:rPr>
              <w:t>3</w:t>
            </w:r>
            <w:r>
              <w:rPr>
                <w:rFonts w:asciiTheme="minorHAnsi" w:eastAsiaTheme="minorEastAsia" w:hAnsiTheme="minorHAnsi"/>
                <w:noProof/>
                <w:color w:val="auto"/>
                <w:sz w:val="22"/>
                <w:lang w:val="en-GB" w:eastAsia="en-GB"/>
              </w:rPr>
              <w:tab/>
            </w:r>
            <w:r w:rsidRPr="00EF3032">
              <w:rPr>
                <w:rStyle w:val="Hyperlink"/>
                <w:rFonts w:eastAsia="Calibri"/>
                <w:noProof/>
                <w:lang w:bidi="cy-GB"/>
              </w:rPr>
              <w:t>Pwrpas</w:t>
            </w:r>
            <w:r>
              <w:rPr>
                <w:noProof/>
                <w:webHidden/>
              </w:rPr>
              <w:tab/>
            </w:r>
            <w:r>
              <w:rPr>
                <w:noProof/>
                <w:webHidden/>
              </w:rPr>
              <w:fldChar w:fldCharType="begin"/>
            </w:r>
            <w:r>
              <w:rPr>
                <w:noProof/>
                <w:webHidden/>
              </w:rPr>
              <w:instrText xml:space="preserve"> PAGEREF _Toc94622114 \h </w:instrText>
            </w:r>
            <w:r>
              <w:rPr>
                <w:noProof/>
                <w:webHidden/>
              </w:rPr>
            </w:r>
            <w:r>
              <w:rPr>
                <w:noProof/>
                <w:webHidden/>
              </w:rPr>
              <w:fldChar w:fldCharType="separate"/>
            </w:r>
            <w:r>
              <w:rPr>
                <w:noProof/>
                <w:webHidden/>
              </w:rPr>
              <w:t>4</w:t>
            </w:r>
            <w:r>
              <w:rPr>
                <w:noProof/>
                <w:webHidden/>
              </w:rPr>
              <w:fldChar w:fldCharType="end"/>
            </w:r>
          </w:hyperlink>
        </w:p>
        <w:p w14:paraId="4A16FB58" w14:textId="7F76FDEE" w:rsidR="00DA18E6" w:rsidRDefault="00DA18E6">
          <w:pPr>
            <w:pStyle w:val="TOC1"/>
            <w:tabs>
              <w:tab w:val="left" w:pos="440"/>
              <w:tab w:val="right" w:leader="dot" w:pos="9016"/>
            </w:tabs>
            <w:rPr>
              <w:rFonts w:asciiTheme="minorHAnsi" w:eastAsiaTheme="minorEastAsia" w:hAnsiTheme="minorHAnsi"/>
              <w:noProof/>
              <w:color w:val="auto"/>
              <w:sz w:val="22"/>
              <w:lang w:val="en-GB" w:eastAsia="en-GB"/>
            </w:rPr>
          </w:pPr>
          <w:hyperlink w:anchor="_Toc94622115" w:history="1">
            <w:r w:rsidRPr="00EF3032">
              <w:rPr>
                <w:rStyle w:val="Hyperlink"/>
                <w:rFonts w:asciiTheme="majorHAnsi" w:hAnsiTheme="majorHAnsi"/>
                <w:noProof/>
              </w:rPr>
              <w:t>4</w:t>
            </w:r>
            <w:r>
              <w:rPr>
                <w:rFonts w:asciiTheme="minorHAnsi" w:eastAsiaTheme="minorEastAsia" w:hAnsiTheme="minorHAnsi"/>
                <w:noProof/>
                <w:color w:val="auto"/>
                <w:sz w:val="22"/>
                <w:lang w:val="en-GB" w:eastAsia="en-GB"/>
              </w:rPr>
              <w:tab/>
            </w:r>
            <w:r w:rsidRPr="00EF3032">
              <w:rPr>
                <w:rStyle w:val="Hyperlink"/>
                <w:rFonts w:eastAsia="Calibri"/>
                <w:noProof/>
                <w:lang w:bidi="cy-GB"/>
              </w:rPr>
              <w:t>Cwmpas</w:t>
            </w:r>
            <w:r>
              <w:rPr>
                <w:noProof/>
                <w:webHidden/>
              </w:rPr>
              <w:tab/>
            </w:r>
            <w:r>
              <w:rPr>
                <w:noProof/>
                <w:webHidden/>
              </w:rPr>
              <w:fldChar w:fldCharType="begin"/>
            </w:r>
            <w:r>
              <w:rPr>
                <w:noProof/>
                <w:webHidden/>
              </w:rPr>
              <w:instrText xml:space="preserve"> PAGEREF _Toc94622115 \h </w:instrText>
            </w:r>
            <w:r>
              <w:rPr>
                <w:noProof/>
                <w:webHidden/>
              </w:rPr>
            </w:r>
            <w:r>
              <w:rPr>
                <w:noProof/>
                <w:webHidden/>
              </w:rPr>
              <w:fldChar w:fldCharType="separate"/>
            </w:r>
            <w:r>
              <w:rPr>
                <w:noProof/>
                <w:webHidden/>
              </w:rPr>
              <w:t>4</w:t>
            </w:r>
            <w:r>
              <w:rPr>
                <w:noProof/>
                <w:webHidden/>
              </w:rPr>
              <w:fldChar w:fldCharType="end"/>
            </w:r>
          </w:hyperlink>
        </w:p>
        <w:p w14:paraId="6EB53EA6" w14:textId="5589B768" w:rsidR="00DA18E6" w:rsidRDefault="00DA18E6">
          <w:pPr>
            <w:pStyle w:val="TOC1"/>
            <w:tabs>
              <w:tab w:val="left" w:pos="440"/>
              <w:tab w:val="right" w:leader="dot" w:pos="9016"/>
            </w:tabs>
            <w:rPr>
              <w:rFonts w:asciiTheme="minorHAnsi" w:eastAsiaTheme="minorEastAsia" w:hAnsiTheme="minorHAnsi"/>
              <w:noProof/>
              <w:color w:val="auto"/>
              <w:sz w:val="22"/>
              <w:lang w:val="en-GB" w:eastAsia="en-GB"/>
            </w:rPr>
          </w:pPr>
          <w:hyperlink w:anchor="_Toc94622116" w:history="1">
            <w:r w:rsidRPr="00EF3032">
              <w:rPr>
                <w:rStyle w:val="Hyperlink"/>
                <w:rFonts w:asciiTheme="majorHAnsi" w:hAnsiTheme="majorHAnsi"/>
                <w:noProof/>
              </w:rPr>
              <w:t>5</w:t>
            </w:r>
            <w:r>
              <w:rPr>
                <w:rFonts w:asciiTheme="minorHAnsi" w:eastAsiaTheme="minorEastAsia" w:hAnsiTheme="minorHAnsi"/>
                <w:noProof/>
                <w:color w:val="auto"/>
                <w:sz w:val="22"/>
                <w:lang w:val="en-GB" w:eastAsia="en-GB"/>
              </w:rPr>
              <w:tab/>
            </w:r>
            <w:r w:rsidRPr="00EF3032">
              <w:rPr>
                <w:rStyle w:val="Hyperlink"/>
                <w:rFonts w:eastAsia="Calibri"/>
                <w:noProof/>
                <w:lang w:bidi="cy-GB"/>
              </w:rPr>
              <w:t>Egwyddorion</w:t>
            </w:r>
            <w:r>
              <w:rPr>
                <w:noProof/>
                <w:webHidden/>
              </w:rPr>
              <w:tab/>
            </w:r>
            <w:r>
              <w:rPr>
                <w:noProof/>
                <w:webHidden/>
              </w:rPr>
              <w:fldChar w:fldCharType="begin"/>
            </w:r>
            <w:r>
              <w:rPr>
                <w:noProof/>
                <w:webHidden/>
              </w:rPr>
              <w:instrText xml:space="preserve"> PAGEREF _Toc94622116 \h </w:instrText>
            </w:r>
            <w:r>
              <w:rPr>
                <w:noProof/>
                <w:webHidden/>
              </w:rPr>
            </w:r>
            <w:r>
              <w:rPr>
                <w:noProof/>
                <w:webHidden/>
              </w:rPr>
              <w:fldChar w:fldCharType="separate"/>
            </w:r>
            <w:r>
              <w:rPr>
                <w:noProof/>
                <w:webHidden/>
              </w:rPr>
              <w:t>5</w:t>
            </w:r>
            <w:r>
              <w:rPr>
                <w:noProof/>
                <w:webHidden/>
              </w:rPr>
              <w:fldChar w:fldCharType="end"/>
            </w:r>
          </w:hyperlink>
        </w:p>
        <w:p w14:paraId="3A3164C9" w14:textId="6130E805" w:rsidR="00DA18E6" w:rsidRDefault="00DA18E6">
          <w:pPr>
            <w:pStyle w:val="TOC1"/>
            <w:tabs>
              <w:tab w:val="left" w:pos="440"/>
              <w:tab w:val="right" w:leader="dot" w:pos="9016"/>
            </w:tabs>
            <w:rPr>
              <w:rFonts w:asciiTheme="minorHAnsi" w:eastAsiaTheme="minorEastAsia" w:hAnsiTheme="minorHAnsi"/>
              <w:noProof/>
              <w:color w:val="auto"/>
              <w:sz w:val="22"/>
              <w:lang w:val="en-GB" w:eastAsia="en-GB"/>
            </w:rPr>
          </w:pPr>
          <w:hyperlink w:anchor="_Toc94622117" w:history="1">
            <w:r w:rsidRPr="00EF3032">
              <w:rPr>
                <w:rStyle w:val="Hyperlink"/>
                <w:rFonts w:asciiTheme="majorHAnsi" w:hAnsiTheme="majorHAnsi"/>
                <w:noProof/>
              </w:rPr>
              <w:t>6</w:t>
            </w:r>
            <w:r>
              <w:rPr>
                <w:rFonts w:asciiTheme="minorHAnsi" w:eastAsiaTheme="minorEastAsia" w:hAnsiTheme="minorHAnsi"/>
                <w:noProof/>
                <w:color w:val="auto"/>
                <w:sz w:val="22"/>
                <w:lang w:val="en-GB" w:eastAsia="en-GB"/>
              </w:rPr>
              <w:tab/>
            </w:r>
            <w:r w:rsidRPr="00EF3032">
              <w:rPr>
                <w:rStyle w:val="Hyperlink"/>
                <w:noProof/>
                <w:lang w:bidi="cy-GB"/>
              </w:rPr>
              <w:t>Cod Ymddygiad Proffesiynol</w:t>
            </w:r>
            <w:r>
              <w:rPr>
                <w:noProof/>
                <w:webHidden/>
              </w:rPr>
              <w:tab/>
            </w:r>
            <w:r>
              <w:rPr>
                <w:noProof/>
                <w:webHidden/>
              </w:rPr>
              <w:fldChar w:fldCharType="begin"/>
            </w:r>
            <w:r>
              <w:rPr>
                <w:noProof/>
                <w:webHidden/>
              </w:rPr>
              <w:instrText xml:space="preserve"> PAGEREF _Toc94622117 \h </w:instrText>
            </w:r>
            <w:r>
              <w:rPr>
                <w:noProof/>
                <w:webHidden/>
              </w:rPr>
            </w:r>
            <w:r>
              <w:rPr>
                <w:noProof/>
                <w:webHidden/>
              </w:rPr>
              <w:fldChar w:fldCharType="separate"/>
            </w:r>
            <w:r>
              <w:rPr>
                <w:noProof/>
                <w:webHidden/>
              </w:rPr>
              <w:t>5</w:t>
            </w:r>
            <w:r>
              <w:rPr>
                <w:noProof/>
                <w:webHidden/>
              </w:rPr>
              <w:fldChar w:fldCharType="end"/>
            </w:r>
          </w:hyperlink>
        </w:p>
        <w:p w14:paraId="13F43DE0" w14:textId="4D9151F5" w:rsidR="00DA18E6" w:rsidRDefault="00DA18E6">
          <w:pPr>
            <w:pStyle w:val="TOC1"/>
            <w:tabs>
              <w:tab w:val="left" w:pos="440"/>
              <w:tab w:val="right" w:leader="dot" w:pos="9016"/>
            </w:tabs>
            <w:rPr>
              <w:rFonts w:asciiTheme="minorHAnsi" w:eastAsiaTheme="minorEastAsia" w:hAnsiTheme="minorHAnsi"/>
              <w:noProof/>
              <w:color w:val="auto"/>
              <w:sz w:val="22"/>
              <w:lang w:val="en-GB" w:eastAsia="en-GB"/>
            </w:rPr>
          </w:pPr>
          <w:hyperlink w:anchor="_Toc94622118" w:history="1">
            <w:r w:rsidRPr="00EF3032">
              <w:rPr>
                <w:rStyle w:val="Hyperlink"/>
                <w:rFonts w:asciiTheme="majorHAnsi" w:hAnsiTheme="majorHAnsi"/>
                <w:noProof/>
              </w:rPr>
              <w:t>7</w:t>
            </w:r>
            <w:r>
              <w:rPr>
                <w:rFonts w:asciiTheme="minorHAnsi" w:eastAsiaTheme="minorEastAsia" w:hAnsiTheme="minorHAnsi"/>
                <w:noProof/>
                <w:color w:val="auto"/>
                <w:sz w:val="22"/>
                <w:lang w:val="en-GB" w:eastAsia="en-GB"/>
              </w:rPr>
              <w:tab/>
            </w:r>
            <w:r w:rsidRPr="00EF3032">
              <w:rPr>
                <w:rStyle w:val="Hyperlink"/>
                <w:noProof/>
                <w:lang w:bidi="cy-GB"/>
              </w:rPr>
              <w:t>Polisïau a Gweithdrefnau Cysylltiedig</w:t>
            </w:r>
            <w:r>
              <w:rPr>
                <w:noProof/>
                <w:webHidden/>
              </w:rPr>
              <w:tab/>
            </w:r>
            <w:r>
              <w:rPr>
                <w:noProof/>
                <w:webHidden/>
              </w:rPr>
              <w:fldChar w:fldCharType="begin"/>
            </w:r>
            <w:r>
              <w:rPr>
                <w:noProof/>
                <w:webHidden/>
              </w:rPr>
              <w:instrText xml:space="preserve"> PAGEREF _Toc94622118 \h </w:instrText>
            </w:r>
            <w:r>
              <w:rPr>
                <w:noProof/>
                <w:webHidden/>
              </w:rPr>
            </w:r>
            <w:r>
              <w:rPr>
                <w:noProof/>
                <w:webHidden/>
              </w:rPr>
              <w:fldChar w:fldCharType="separate"/>
            </w:r>
            <w:r>
              <w:rPr>
                <w:noProof/>
                <w:webHidden/>
              </w:rPr>
              <w:t>8</w:t>
            </w:r>
            <w:r>
              <w:rPr>
                <w:noProof/>
                <w:webHidden/>
              </w:rPr>
              <w:fldChar w:fldCharType="end"/>
            </w:r>
          </w:hyperlink>
        </w:p>
        <w:p w14:paraId="1BF67F76" w14:textId="7032A0F0" w:rsidR="00DA18E6" w:rsidRDefault="00DA18E6">
          <w:pPr>
            <w:pStyle w:val="TOC1"/>
            <w:tabs>
              <w:tab w:val="left" w:pos="440"/>
              <w:tab w:val="right" w:leader="dot" w:pos="9016"/>
            </w:tabs>
            <w:rPr>
              <w:rFonts w:asciiTheme="minorHAnsi" w:eastAsiaTheme="minorEastAsia" w:hAnsiTheme="minorHAnsi"/>
              <w:noProof/>
              <w:color w:val="auto"/>
              <w:sz w:val="22"/>
              <w:lang w:val="en-GB" w:eastAsia="en-GB"/>
            </w:rPr>
          </w:pPr>
          <w:hyperlink w:anchor="_Toc94622119" w:history="1">
            <w:r w:rsidRPr="00EF3032">
              <w:rPr>
                <w:rStyle w:val="Hyperlink"/>
                <w:rFonts w:asciiTheme="majorHAnsi" w:hAnsiTheme="majorHAnsi"/>
                <w:noProof/>
              </w:rPr>
              <w:t>8</w:t>
            </w:r>
            <w:r>
              <w:rPr>
                <w:rFonts w:asciiTheme="minorHAnsi" w:eastAsiaTheme="minorEastAsia" w:hAnsiTheme="minorHAnsi"/>
                <w:noProof/>
                <w:color w:val="auto"/>
                <w:sz w:val="22"/>
                <w:lang w:val="en-GB" w:eastAsia="en-GB"/>
              </w:rPr>
              <w:tab/>
            </w:r>
            <w:r w:rsidRPr="00EF3032">
              <w:rPr>
                <w:rStyle w:val="Hyperlink"/>
                <w:noProof/>
                <w:lang w:bidi="cy-GB"/>
              </w:rPr>
              <w:t>Diwygio Dogfen</w:t>
            </w:r>
            <w:r>
              <w:rPr>
                <w:noProof/>
                <w:webHidden/>
              </w:rPr>
              <w:tab/>
            </w:r>
            <w:r>
              <w:rPr>
                <w:noProof/>
                <w:webHidden/>
              </w:rPr>
              <w:fldChar w:fldCharType="begin"/>
            </w:r>
            <w:r>
              <w:rPr>
                <w:noProof/>
                <w:webHidden/>
              </w:rPr>
              <w:instrText xml:space="preserve"> PAGEREF _Toc94622119 \h </w:instrText>
            </w:r>
            <w:r>
              <w:rPr>
                <w:noProof/>
                <w:webHidden/>
              </w:rPr>
            </w:r>
            <w:r>
              <w:rPr>
                <w:noProof/>
                <w:webHidden/>
              </w:rPr>
              <w:fldChar w:fldCharType="separate"/>
            </w:r>
            <w:r>
              <w:rPr>
                <w:noProof/>
                <w:webHidden/>
              </w:rPr>
              <w:t>8</w:t>
            </w:r>
            <w:r>
              <w:rPr>
                <w:noProof/>
                <w:webHidden/>
              </w:rPr>
              <w:fldChar w:fldCharType="end"/>
            </w:r>
          </w:hyperlink>
        </w:p>
        <w:p w14:paraId="246752F0" w14:textId="671A9309" w:rsidR="00176A6B" w:rsidRPr="002546D2" w:rsidRDefault="00176A6B">
          <w:pPr>
            <w:rPr>
              <w:color w:val="000000" w:themeColor="text1"/>
            </w:rPr>
          </w:pPr>
          <w:r w:rsidRPr="002546D2">
            <w:rPr>
              <w:color w:val="000000" w:themeColor="text1"/>
              <w:szCs w:val="24"/>
              <w:shd w:val="clear" w:color="auto" w:fill="E6E6E6"/>
              <w:lang w:bidi="cy-GB"/>
            </w:rPr>
            <w:fldChar w:fldCharType="end"/>
          </w:r>
        </w:p>
      </w:sdtContent>
    </w:sdt>
    <w:p w14:paraId="39D33F5A" w14:textId="73B26835" w:rsidR="00CB5D44" w:rsidRPr="002546D2" w:rsidRDefault="00CB5D44">
      <w:pPr>
        <w:rPr>
          <w:color w:val="000000" w:themeColor="text1"/>
        </w:rPr>
      </w:pPr>
      <w:r w:rsidRPr="002546D2">
        <w:rPr>
          <w:color w:val="000000" w:themeColor="text1"/>
          <w:lang w:bidi="cy-GB"/>
        </w:rPr>
        <w:br w:type="page"/>
      </w:r>
    </w:p>
    <w:p w14:paraId="295717A1" w14:textId="1770396E" w:rsidR="0077217C" w:rsidRPr="002546D2" w:rsidRDefault="002376FA" w:rsidP="009359B4">
      <w:pPr>
        <w:pStyle w:val="Title"/>
        <w:rPr>
          <w:color w:val="000000" w:themeColor="text1"/>
        </w:rPr>
      </w:pPr>
      <w:r w:rsidRPr="002546D2">
        <w:rPr>
          <w:color w:val="000000" w:themeColor="text1"/>
          <w:lang w:bidi="cy-GB"/>
        </w:rPr>
        <w:lastRenderedPageBreak/>
        <w:t>Cod Ymddygiad Proffesiynol Met Caerdydd</w:t>
      </w:r>
    </w:p>
    <w:p w14:paraId="17603FCF" w14:textId="081739B7" w:rsidR="00C30F00" w:rsidRPr="002546D2" w:rsidRDefault="00EA69F4" w:rsidP="00276D78">
      <w:pPr>
        <w:pStyle w:val="Heading1"/>
        <w:rPr>
          <w:color w:val="000000" w:themeColor="text1"/>
        </w:rPr>
      </w:pPr>
      <w:bookmarkStart w:id="3" w:name="_Toc94622112"/>
      <w:r w:rsidRPr="002546D2">
        <w:rPr>
          <w:color w:val="000000" w:themeColor="text1"/>
          <w:lang w:bidi="cy-GB"/>
        </w:rPr>
        <w:t>Cyflwyniad</w:t>
      </w:r>
      <w:bookmarkEnd w:id="3"/>
    </w:p>
    <w:p w14:paraId="2B2099A0" w14:textId="2F602DB9" w:rsidR="003444D4" w:rsidRPr="002546D2" w:rsidRDefault="003444D4" w:rsidP="008F1F9F">
      <w:pPr>
        <w:pStyle w:val="Heading2"/>
        <w:rPr>
          <w:rFonts w:cs="Arial"/>
          <w:color w:val="000000" w:themeColor="text1"/>
        </w:rPr>
      </w:pPr>
      <w:r w:rsidRPr="002546D2">
        <w:rPr>
          <w:rFonts w:cs="Arial"/>
          <w:color w:val="000000" w:themeColor="text1"/>
          <w:lang w:bidi="cy-GB"/>
        </w:rPr>
        <w:t>Ym Met Caerdydd rydym yn ymfalchïo mewn bod yn brifysgol sy'n cael ei gyrru gan werthoedd. Mae gwerthoedd yn llywio'r ffordd yr ydym yn meddwl ac yn gweithredu ym Met Caerdydd ac yn ffurfio craidd ein hymrwymiad i fod yn 'Un Met Caerdydd'.</w:t>
      </w:r>
    </w:p>
    <w:p w14:paraId="17C6CD2E" w14:textId="77777777" w:rsidR="003444D4" w:rsidRPr="002546D2" w:rsidRDefault="003444D4" w:rsidP="008F1F9F">
      <w:pPr>
        <w:pStyle w:val="ListParagraph"/>
        <w:rPr>
          <w:rFonts w:cs="Arial"/>
          <w:color w:val="000000" w:themeColor="text1"/>
        </w:rPr>
      </w:pPr>
    </w:p>
    <w:p w14:paraId="40D2E538" w14:textId="0B39F74F" w:rsidR="009D4EEA" w:rsidRPr="002546D2" w:rsidRDefault="003444D4" w:rsidP="009D4EEA">
      <w:pPr>
        <w:pStyle w:val="Heading2"/>
        <w:rPr>
          <w:rFonts w:cs="Arial"/>
          <w:color w:val="000000" w:themeColor="text1"/>
        </w:rPr>
      </w:pPr>
      <w:r w:rsidRPr="002546D2">
        <w:rPr>
          <w:rFonts w:cs="Arial"/>
          <w:color w:val="000000" w:themeColor="text1"/>
          <w:lang w:bidi="cy-GB"/>
        </w:rPr>
        <w:t>Mae ein perfformiad yn cael ei fesur gan lwyddiant ein staff, myfyrwyr a rhanddeiliaid yn gweithio mewn partneriaeth i wella canlyniadau graddedigion, ymgysylltu dinesig, dylanwad rhyngwladol, ac effaith economaidd.</w:t>
      </w:r>
    </w:p>
    <w:p w14:paraId="41CAC708" w14:textId="4B0F3C75" w:rsidR="00AF23C2" w:rsidRPr="002546D2" w:rsidRDefault="00AF23C2" w:rsidP="00A62BF4">
      <w:pPr>
        <w:pStyle w:val="Heading1"/>
        <w:rPr>
          <w:rFonts w:eastAsia="Calibri"/>
          <w:color w:val="000000" w:themeColor="text1"/>
        </w:rPr>
      </w:pPr>
      <w:bookmarkStart w:id="4" w:name="_Toc94622113"/>
      <w:r w:rsidRPr="002546D2">
        <w:rPr>
          <w:rFonts w:eastAsia="Calibri"/>
          <w:color w:val="000000" w:themeColor="text1"/>
          <w:lang w:bidi="cy-GB"/>
        </w:rPr>
        <w:t>Gwerthoedd ac Ymddygiadau</w:t>
      </w:r>
      <w:bookmarkEnd w:id="4"/>
      <w:r w:rsidRPr="002546D2">
        <w:rPr>
          <w:rFonts w:eastAsia="Calibri"/>
          <w:color w:val="000000" w:themeColor="text1"/>
          <w:lang w:bidi="cy-GB"/>
        </w:rPr>
        <w:t xml:space="preserve"> </w:t>
      </w:r>
      <w:r w:rsidRPr="002546D2">
        <w:rPr>
          <w:rFonts w:eastAsia="Calibri"/>
          <w:color w:val="000000" w:themeColor="text1"/>
          <w:lang w:bidi="cy-GB"/>
        </w:rPr>
        <w:tab/>
      </w:r>
      <w:r w:rsidRPr="002546D2">
        <w:rPr>
          <w:rFonts w:eastAsia="Calibri"/>
          <w:color w:val="000000" w:themeColor="text1"/>
          <w:lang w:bidi="cy-GB"/>
        </w:rPr>
        <w:tab/>
      </w:r>
      <w:r w:rsidRPr="002546D2">
        <w:rPr>
          <w:rFonts w:eastAsia="Calibri"/>
          <w:color w:val="000000" w:themeColor="text1"/>
          <w:lang w:bidi="cy-GB"/>
        </w:rPr>
        <w:tab/>
      </w:r>
      <w:r w:rsidRPr="002546D2">
        <w:rPr>
          <w:rFonts w:eastAsia="Calibri"/>
          <w:color w:val="000000" w:themeColor="text1"/>
          <w:lang w:bidi="cy-GB"/>
        </w:rPr>
        <w:tab/>
      </w:r>
      <w:r w:rsidRPr="002546D2">
        <w:rPr>
          <w:rFonts w:eastAsia="Calibri"/>
          <w:color w:val="000000" w:themeColor="text1"/>
          <w:lang w:bidi="cy-GB"/>
        </w:rPr>
        <w:tab/>
      </w:r>
      <w:r w:rsidRPr="002546D2">
        <w:rPr>
          <w:rFonts w:eastAsia="Calibri"/>
          <w:color w:val="000000" w:themeColor="text1"/>
          <w:lang w:bidi="cy-GB"/>
        </w:rPr>
        <w:tab/>
      </w:r>
      <w:r w:rsidRPr="002546D2">
        <w:rPr>
          <w:rFonts w:eastAsia="Calibri"/>
          <w:color w:val="000000" w:themeColor="text1"/>
          <w:lang w:bidi="cy-GB"/>
        </w:rPr>
        <w:tab/>
      </w:r>
      <w:r w:rsidRPr="002546D2">
        <w:rPr>
          <w:rFonts w:eastAsia="Calibri"/>
          <w:color w:val="000000" w:themeColor="text1"/>
          <w:lang w:bidi="cy-GB"/>
        </w:rPr>
        <w:tab/>
      </w:r>
    </w:p>
    <w:p w14:paraId="1B425D98" w14:textId="79229D14" w:rsidR="00AF23C2" w:rsidRPr="002546D2" w:rsidRDefault="00AF23C2" w:rsidP="003D0DF8">
      <w:pPr>
        <w:pStyle w:val="Heading2"/>
        <w:rPr>
          <w:rFonts w:eastAsia="Calibri" w:cs="Arial"/>
          <w:color w:val="000000" w:themeColor="text1"/>
          <w:szCs w:val="24"/>
        </w:rPr>
      </w:pPr>
      <w:r w:rsidRPr="002546D2">
        <w:rPr>
          <w:rFonts w:eastAsia="Calibri" w:cs="Arial"/>
          <w:color w:val="000000" w:themeColor="text1"/>
          <w:szCs w:val="24"/>
          <w:lang w:bidi="cy-GB"/>
        </w:rPr>
        <w:t>Mae ein Cod Ymddygiad Proffesiynol yn cyd-fynd â'n gwerthoedd cyfunol, sef Arloesedd, Creadigrwydd, Rhyddid ac Amrywiaeth; ac fe'i cefnogir gan ein hymddygiad cyfunol o Arweinyddiaeth, Ymddiriedaeth, Dewrder, Ystwythder, Cynwysoldeb ac Atebolrwydd. Dewch o hyd i esboniad o'n Gwerthoedd a'n Hymddygiadau yma.</w:t>
      </w:r>
    </w:p>
    <w:p w14:paraId="5C0D41F8" w14:textId="77777777" w:rsidR="00AF23C2" w:rsidRPr="002546D2" w:rsidRDefault="00AF23C2" w:rsidP="003D0DF8">
      <w:pPr>
        <w:pStyle w:val="ListParagraph"/>
        <w:rPr>
          <w:rFonts w:cs="Arial"/>
          <w:color w:val="000000" w:themeColor="text1"/>
          <w:szCs w:val="24"/>
        </w:rPr>
      </w:pPr>
    </w:p>
    <w:p w14:paraId="03A8B850" w14:textId="77777777" w:rsidR="00AF23C2" w:rsidRPr="002546D2" w:rsidRDefault="00AF23C2" w:rsidP="003D0DF8">
      <w:pPr>
        <w:pStyle w:val="Heading2"/>
        <w:rPr>
          <w:rFonts w:eastAsia="Calibri" w:cs="Arial"/>
          <w:color w:val="000000" w:themeColor="text1"/>
          <w:szCs w:val="24"/>
        </w:rPr>
      </w:pPr>
      <w:r w:rsidRPr="002546D2">
        <w:rPr>
          <w:rFonts w:eastAsia="Calibri" w:cs="Arial"/>
          <w:color w:val="000000" w:themeColor="text1"/>
          <w:szCs w:val="24"/>
          <w:lang w:bidi="cy-GB"/>
        </w:rPr>
        <w:t>Mae gennym safonau uchel i ni ein hunain a nod y ddogfen hon yw cefnogi ymrwymiad Un Met Caerdydd i greu lle anhygoel i weithio ac astudio lle mae pawb yn ffynnu ac i greu amgylchedd academaidd cefnogol a phroffesiynol.</w:t>
      </w:r>
    </w:p>
    <w:p w14:paraId="7AB39A25" w14:textId="77777777" w:rsidR="00AF23C2" w:rsidRPr="002546D2" w:rsidRDefault="00AF23C2" w:rsidP="003D0DF8">
      <w:pPr>
        <w:pStyle w:val="ListParagraph"/>
        <w:rPr>
          <w:rFonts w:cs="Arial"/>
          <w:color w:val="000000" w:themeColor="text1"/>
          <w:szCs w:val="24"/>
        </w:rPr>
      </w:pPr>
    </w:p>
    <w:p w14:paraId="12C2F36E" w14:textId="2791745E" w:rsidR="009D4EEA" w:rsidRPr="002546D2" w:rsidRDefault="00AF23C2" w:rsidP="009D4EEA">
      <w:pPr>
        <w:pStyle w:val="Heading2"/>
        <w:rPr>
          <w:rFonts w:eastAsia="Calibri" w:cs="Arial"/>
          <w:color w:val="000000" w:themeColor="text1"/>
          <w:szCs w:val="24"/>
        </w:rPr>
      </w:pPr>
      <w:r w:rsidRPr="002546D2">
        <w:rPr>
          <w:rFonts w:eastAsia="Calibri"/>
          <w:color w:val="000000" w:themeColor="text1"/>
          <w:lang w:bidi="cy-GB"/>
        </w:rPr>
        <w:t xml:space="preserve">Mae ymddygiad cydweithwyr Met Caerdydd yn effeithio ar addysg a bywoliaeth miloedd o bobl, yn ogystal ag ar yr amgylchedd a’r gymuned leol. Felly, disgwylir i bob gweithiwr roi sylw dyledus i effaith eu hymddygiad personol ar y Brifysgol, myfyrwyr, cydweithwyr, rhanddeiliaid busnes a'n cymuned. </w:t>
      </w:r>
    </w:p>
    <w:p w14:paraId="2F0BE8DE" w14:textId="2AE89863" w:rsidR="00C02BF6" w:rsidRPr="002546D2" w:rsidRDefault="00C02BF6" w:rsidP="00C02BF6">
      <w:pPr>
        <w:pStyle w:val="Heading1"/>
        <w:rPr>
          <w:rFonts w:eastAsia="Calibri"/>
          <w:color w:val="000000" w:themeColor="text1"/>
        </w:rPr>
      </w:pPr>
      <w:bookmarkStart w:id="5" w:name="_Toc94622114"/>
      <w:r w:rsidRPr="002546D2">
        <w:rPr>
          <w:rFonts w:eastAsia="Calibri"/>
          <w:color w:val="000000" w:themeColor="text1"/>
          <w:lang w:bidi="cy-GB"/>
        </w:rPr>
        <w:t>Pwrpas</w:t>
      </w:r>
      <w:bookmarkEnd w:id="5"/>
    </w:p>
    <w:p w14:paraId="4597C8AA" w14:textId="39D2D737" w:rsidR="009D4EEA" w:rsidRPr="002546D2" w:rsidRDefault="00DD1430" w:rsidP="009D4EEA">
      <w:pPr>
        <w:pStyle w:val="Heading2"/>
        <w:rPr>
          <w:color w:val="000000" w:themeColor="text1"/>
        </w:rPr>
      </w:pPr>
      <w:r w:rsidRPr="002546D2">
        <w:rPr>
          <w:color w:val="000000" w:themeColor="text1"/>
          <w:lang w:bidi="cy-GB"/>
        </w:rPr>
        <w:t>Pwrpas y Cod Ymddygiad Proffesiynol hwn yw darparu fframwaith clir y disgwylir i weithwyr y Brifysgol ymddwyn oddi mewn iddo. Mae'r Brifysgol yn ymdrechu i gynnal amgylchedd gwaith ar gyfer ei staff ac amgylchedd dysgu ar gyfer ei myfyrwyr lle mae gonestrwydd, uniondeb a pharch at gyd-weithwyr, myfyrwyr a rhanddeiliaid busnes y Brifysgol yn cael eu hadlewyrchu'n gyson mewn ymddygiad proffesiynol personol a safonau ymddygiad.</w:t>
      </w:r>
    </w:p>
    <w:p w14:paraId="6611FFEE" w14:textId="4C7A2CD8" w:rsidR="0049708D" w:rsidRPr="002546D2" w:rsidRDefault="0049708D" w:rsidP="0049708D">
      <w:pPr>
        <w:pStyle w:val="Heading1"/>
        <w:rPr>
          <w:rFonts w:eastAsia="Calibri"/>
          <w:color w:val="000000" w:themeColor="text1"/>
        </w:rPr>
      </w:pPr>
      <w:bookmarkStart w:id="6" w:name="_Toc94622115"/>
      <w:r w:rsidRPr="002546D2">
        <w:rPr>
          <w:rFonts w:eastAsia="Calibri"/>
          <w:color w:val="000000" w:themeColor="text1"/>
          <w:lang w:bidi="cy-GB"/>
        </w:rPr>
        <w:t>Cwmpas</w:t>
      </w:r>
      <w:bookmarkEnd w:id="6"/>
    </w:p>
    <w:p w14:paraId="7055188A" w14:textId="6E8A09E4" w:rsidR="008F5099" w:rsidRPr="002546D2" w:rsidRDefault="008F5099" w:rsidP="008F5099">
      <w:pPr>
        <w:pStyle w:val="Heading2"/>
        <w:rPr>
          <w:rFonts w:eastAsia="Calibri" w:cs="Arial"/>
          <w:b/>
          <w:color w:val="000000" w:themeColor="text1"/>
        </w:rPr>
      </w:pPr>
      <w:r w:rsidRPr="002546D2">
        <w:rPr>
          <w:rFonts w:eastAsia="Calibri" w:cs="Arial"/>
          <w:color w:val="000000" w:themeColor="text1"/>
          <w:lang w:bidi="cy-GB"/>
        </w:rPr>
        <w:t>Mae'r Cod Ymddygiad Proffesiynol hwn yn berthnasol i'r holl staff (gweithwyr, darlithwyr gwadd, a phob unigolyn arall sy'n cynrychioli Met Caerdydd) ac mae'n berthnasol i bob rhyngweithiad â myfyrwyr, cydweithwyr, ymwelwyr, partneriaid ac aelodau o'r gymuned ac unrhyw unigolion eraill sy'n gysylltiedig â Met Caerdydd. .</w:t>
      </w:r>
    </w:p>
    <w:p w14:paraId="0B9B4A04" w14:textId="77777777" w:rsidR="008F5099" w:rsidRPr="002546D2" w:rsidRDefault="008F5099" w:rsidP="008F5099">
      <w:pPr>
        <w:pStyle w:val="Heading2"/>
        <w:numPr>
          <w:ilvl w:val="0"/>
          <w:numId w:val="0"/>
        </w:numPr>
        <w:rPr>
          <w:rFonts w:eastAsia="Calibri" w:cs="Arial"/>
          <w:b/>
          <w:color w:val="000000" w:themeColor="text1"/>
          <w:szCs w:val="24"/>
        </w:rPr>
      </w:pPr>
    </w:p>
    <w:p w14:paraId="5BA20697" w14:textId="6D06F997" w:rsidR="009D4EEA" w:rsidRPr="002546D2" w:rsidRDefault="008F5099" w:rsidP="009D4EEA">
      <w:pPr>
        <w:pStyle w:val="Heading2"/>
        <w:rPr>
          <w:rFonts w:eastAsia="Calibri" w:cs="Arial"/>
          <w:color w:val="000000" w:themeColor="text1"/>
        </w:rPr>
      </w:pPr>
      <w:r w:rsidRPr="002546D2">
        <w:rPr>
          <w:rFonts w:eastAsia="Calibri" w:cs="Arial"/>
          <w:color w:val="000000" w:themeColor="text1"/>
          <w:lang w:bidi="cy-GB"/>
        </w:rPr>
        <w:t xml:space="preserve">Lle mae’r Cod Ymddygiad Proffesiynol hwn yn cyfeirio at “gydweithwyr” mae hyn yn dynodi unrhyw unigolyn sy’n gwneud gwaith ar ran Met Caerdydd o dan unrhyw fath o gontract cyflogaeth. </w:t>
      </w:r>
    </w:p>
    <w:p w14:paraId="4DB51CD9" w14:textId="675992CA" w:rsidR="006F3B2E" w:rsidRPr="002546D2" w:rsidRDefault="006F3B2E" w:rsidP="0069459A">
      <w:pPr>
        <w:pStyle w:val="Heading1"/>
        <w:ind w:left="567" w:hanging="567"/>
        <w:rPr>
          <w:rFonts w:eastAsia="Calibri"/>
          <w:color w:val="000000" w:themeColor="text1"/>
        </w:rPr>
      </w:pPr>
      <w:bookmarkStart w:id="7" w:name="_Toc94622116"/>
      <w:r w:rsidRPr="002546D2">
        <w:rPr>
          <w:rFonts w:eastAsia="Calibri"/>
          <w:color w:val="000000" w:themeColor="text1"/>
          <w:lang w:bidi="cy-GB"/>
        </w:rPr>
        <w:t>Egwyddorion</w:t>
      </w:r>
      <w:bookmarkEnd w:id="7"/>
    </w:p>
    <w:p w14:paraId="63B112AE" w14:textId="4801B5D1" w:rsidR="009A2E76" w:rsidRPr="002546D2" w:rsidRDefault="009A2E76" w:rsidP="00434CA5">
      <w:pPr>
        <w:pStyle w:val="Heading2"/>
        <w:rPr>
          <w:rFonts w:eastAsia="Calibri" w:cs="Arial"/>
          <w:color w:val="000000" w:themeColor="text1"/>
        </w:rPr>
      </w:pPr>
      <w:r w:rsidRPr="002546D2">
        <w:rPr>
          <w:rFonts w:eastAsia="Calibri" w:cs="Arial"/>
          <w:color w:val="000000" w:themeColor="text1"/>
          <w:lang w:bidi="cy-GB"/>
        </w:rPr>
        <w:t>Mae'r safonau ymddygiad a amlinellir yn y ddogfen hon yn gynrychioliadol ac nid ydynt wedi'u bwriadu i fod yn rhestr gyflawn.</w:t>
      </w:r>
    </w:p>
    <w:p w14:paraId="04A8E6A1" w14:textId="77777777" w:rsidR="00F30263" w:rsidRPr="002546D2" w:rsidRDefault="00F30263" w:rsidP="00F30263">
      <w:pPr>
        <w:rPr>
          <w:rFonts w:cs="Arial"/>
          <w:color w:val="000000" w:themeColor="text1"/>
        </w:rPr>
      </w:pPr>
    </w:p>
    <w:p w14:paraId="1B26994B" w14:textId="26D46A2B" w:rsidR="009A2E76" w:rsidRPr="002546D2" w:rsidRDefault="009A2E76" w:rsidP="009A2E76">
      <w:pPr>
        <w:pStyle w:val="Heading2"/>
        <w:rPr>
          <w:rFonts w:eastAsia="Calibri" w:cs="Arial"/>
          <w:color w:val="000000" w:themeColor="text1"/>
        </w:rPr>
      </w:pPr>
      <w:r w:rsidRPr="002546D2">
        <w:rPr>
          <w:rFonts w:eastAsia="Calibri" w:cs="Arial"/>
          <w:color w:val="000000" w:themeColor="text1"/>
          <w:lang w:bidi="cy-GB"/>
        </w:rPr>
        <w:t>Yn ogystal â’r Cod Ymddygiad Proffesiynol hwn, mae’n bosibl y byddwch hefyd yn rhwym i godau ymddygiad proffesiynol eraill neu uniondeb proffesiynol a bennir gan eich corff proffesiynol a/neu reoleiddiol perthnasol.</w:t>
      </w:r>
    </w:p>
    <w:p w14:paraId="3DF9BA34" w14:textId="7626BF0F" w:rsidR="00CE1772" w:rsidRPr="002546D2" w:rsidRDefault="00CE1772" w:rsidP="00CE1772">
      <w:pPr>
        <w:rPr>
          <w:color w:val="000000" w:themeColor="text1"/>
        </w:rPr>
      </w:pPr>
    </w:p>
    <w:p w14:paraId="726146AA" w14:textId="49B966EB" w:rsidR="006F3B2E" w:rsidRPr="002546D2" w:rsidRDefault="009A325E" w:rsidP="006F3B2E">
      <w:pPr>
        <w:pStyle w:val="Heading2"/>
        <w:rPr>
          <w:color w:val="000000" w:themeColor="text1"/>
        </w:rPr>
      </w:pPr>
      <w:r w:rsidRPr="002546D2">
        <w:rPr>
          <w:color w:val="000000" w:themeColor="text1"/>
          <w:lang w:bidi="cy-GB"/>
        </w:rPr>
        <w:t xml:space="preserve">Bydd achosion o dorri’r Cod Ymddygiad Proffesiynol hwn fel arfer yn cael eu trin yn anffurfiol yn y lle cyntaf. Fodd bynnag, gall achosion difrifol o dorri'r Cod hwn arwain at gamau disgyblu. </w:t>
      </w:r>
    </w:p>
    <w:p w14:paraId="3F56C2C0" w14:textId="49D13E22" w:rsidR="00BF4153" w:rsidRDefault="00BF4153" w:rsidP="0069459A">
      <w:pPr>
        <w:pStyle w:val="Heading1"/>
        <w:ind w:left="567" w:hanging="567"/>
        <w:rPr>
          <w:color w:val="000000" w:themeColor="text1"/>
        </w:rPr>
      </w:pPr>
      <w:bookmarkStart w:id="8" w:name="_Toc94622117"/>
      <w:r w:rsidRPr="002546D2">
        <w:rPr>
          <w:color w:val="000000" w:themeColor="text1"/>
          <w:lang w:bidi="cy-GB"/>
        </w:rPr>
        <w:t>Cod Ymddygiad Proffesiynol</w:t>
      </w:r>
      <w:bookmarkEnd w:id="8"/>
    </w:p>
    <w:p w14:paraId="7B496D2C" w14:textId="77777777" w:rsidR="002546D2" w:rsidRPr="002546D2" w:rsidRDefault="002546D2" w:rsidP="002546D2"/>
    <w:p w14:paraId="07C0A851" w14:textId="77777777" w:rsidR="00E3117B" w:rsidRPr="002546D2" w:rsidRDefault="00E3117B" w:rsidP="00D2348E">
      <w:pPr>
        <w:pStyle w:val="Heading2"/>
        <w:rPr>
          <w:rFonts w:eastAsia="Calibri" w:cs="Arial"/>
          <w:b/>
          <w:bCs/>
          <w:color w:val="000000" w:themeColor="text1"/>
        </w:rPr>
      </w:pPr>
      <w:r w:rsidRPr="002546D2">
        <w:rPr>
          <w:rFonts w:eastAsia="Calibri" w:cs="Arial"/>
          <w:b/>
          <w:color w:val="000000" w:themeColor="text1"/>
          <w:lang w:bidi="cy-GB"/>
        </w:rPr>
        <w:t xml:space="preserve">Bydd Met Caerdydd yn: </w:t>
      </w:r>
    </w:p>
    <w:p w14:paraId="0505CEA5" w14:textId="77777777" w:rsidR="00E3117B" w:rsidRPr="002546D2" w:rsidRDefault="00E3117B" w:rsidP="00E3117B">
      <w:pPr>
        <w:ind w:left="1134" w:hanging="774"/>
        <w:contextualSpacing/>
        <w:rPr>
          <w:rFonts w:eastAsia="Calibri" w:cs="Arial"/>
          <w:b/>
          <w:bCs/>
          <w:color w:val="000000" w:themeColor="text1"/>
          <w:szCs w:val="24"/>
        </w:rPr>
      </w:pPr>
    </w:p>
    <w:p w14:paraId="4AD551A7" w14:textId="77777777" w:rsidR="00E3117B" w:rsidRPr="002546D2" w:rsidRDefault="00E3117B" w:rsidP="00E3117B">
      <w:pPr>
        <w:numPr>
          <w:ilvl w:val="0"/>
          <w:numId w:val="25"/>
        </w:numPr>
        <w:spacing w:after="0" w:line="240" w:lineRule="auto"/>
        <w:ind w:left="1134" w:hanging="774"/>
        <w:contextualSpacing/>
        <w:jc w:val="both"/>
        <w:rPr>
          <w:rFonts w:eastAsia="Calibri" w:cs="Arial"/>
          <w:bCs/>
          <w:vanish/>
          <w:color w:val="000000" w:themeColor="text1"/>
          <w:szCs w:val="24"/>
        </w:rPr>
      </w:pPr>
    </w:p>
    <w:p w14:paraId="74AA58F8" w14:textId="77777777" w:rsidR="00E3117B" w:rsidRPr="002546D2" w:rsidRDefault="00E3117B" w:rsidP="00E3117B">
      <w:pPr>
        <w:numPr>
          <w:ilvl w:val="0"/>
          <w:numId w:val="25"/>
        </w:numPr>
        <w:spacing w:after="0" w:line="240" w:lineRule="auto"/>
        <w:ind w:left="1134" w:hanging="774"/>
        <w:contextualSpacing/>
        <w:jc w:val="both"/>
        <w:rPr>
          <w:rFonts w:eastAsia="Calibri" w:cs="Arial"/>
          <w:bCs/>
          <w:vanish/>
          <w:color w:val="000000" w:themeColor="text1"/>
          <w:szCs w:val="24"/>
        </w:rPr>
      </w:pPr>
    </w:p>
    <w:p w14:paraId="4624121D" w14:textId="77777777" w:rsidR="00E3117B" w:rsidRPr="002546D2" w:rsidRDefault="00E3117B" w:rsidP="00E3117B">
      <w:pPr>
        <w:numPr>
          <w:ilvl w:val="0"/>
          <w:numId w:val="25"/>
        </w:numPr>
        <w:spacing w:after="0" w:line="240" w:lineRule="auto"/>
        <w:ind w:left="1134" w:hanging="774"/>
        <w:contextualSpacing/>
        <w:jc w:val="both"/>
        <w:rPr>
          <w:rFonts w:eastAsia="Calibri" w:cs="Arial"/>
          <w:bCs/>
          <w:vanish/>
          <w:color w:val="000000" w:themeColor="text1"/>
          <w:szCs w:val="24"/>
        </w:rPr>
      </w:pPr>
    </w:p>
    <w:p w14:paraId="70D7AB4A" w14:textId="77777777" w:rsidR="00E3117B" w:rsidRPr="002546D2" w:rsidRDefault="00E3117B" w:rsidP="00E3117B">
      <w:pPr>
        <w:numPr>
          <w:ilvl w:val="0"/>
          <w:numId w:val="25"/>
        </w:numPr>
        <w:spacing w:after="0" w:line="240" w:lineRule="auto"/>
        <w:ind w:left="1134" w:hanging="774"/>
        <w:contextualSpacing/>
        <w:jc w:val="both"/>
        <w:rPr>
          <w:rFonts w:eastAsia="Calibri" w:cs="Arial"/>
          <w:bCs/>
          <w:vanish/>
          <w:color w:val="000000" w:themeColor="text1"/>
          <w:szCs w:val="24"/>
        </w:rPr>
      </w:pPr>
    </w:p>
    <w:p w14:paraId="1CD31E09" w14:textId="77777777" w:rsidR="00E3117B" w:rsidRPr="002546D2" w:rsidRDefault="00E3117B" w:rsidP="00E3117B">
      <w:pPr>
        <w:numPr>
          <w:ilvl w:val="0"/>
          <w:numId w:val="25"/>
        </w:numPr>
        <w:spacing w:after="0" w:line="240" w:lineRule="auto"/>
        <w:ind w:left="1134" w:hanging="774"/>
        <w:contextualSpacing/>
        <w:jc w:val="both"/>
        <w:rPr>
          <w:rFonts w:eastAsia="Calibri" w:cs="Arial"/>
          <w:bCs/>
          <w:vanish/>
          <w:color w:val="000000" w:themeColor="text1"/>
          <w:szCs w:val="24"/>
        </w:rPr>
      </w:pPr>
    </w:p>
    <w:p w14:paraId="6A340553" w14:textId="77777777" w:rsidR="00E3117B" w:rsidRPr="002546D2" w:rsidRDefault="00E3117B" w:rsidP="00E3117B">
      <w:pPr>
        <w:numPr>
          <w:ilvl w:val="0"/>
          <w:numId w:val="25"/>
        </w:numPr>
        <w:spacing w:after="0" w:line="240" w:lineRule="auto"/>
        <w:ind w:left="1134" w:hanging="774"/>
        <w:contextualSpacing/>
        <w:jc w:val="both"/>
        <w:rPr>
          <w:rFonts w:eastAsia="Calibri" w:cs="Arial"/>
          <w:bCs/>
          <w:vanish/>
          <w:color w:val="000000" w:themeColor="text1"/>
          <w:szCs w:val="24"/>
        </w:rPr>
      </w:pPr>
    </w:p>
    <w:p w14:paraId="3CA283CA" w14:textId="24FEFD8C" w:rsidR="0069459A" w:rsidRPr="002546D2" w:rsidRDefault="0069459A" w:rsidP="0069459A">
      <w:pPr>
        <w:numPr>
          <w:ilvl w:val="2"/>
          <w:numId w:val="25"/>
        </w:numPr>
        <w:spacing w:after="0" w:line="240" w:lineRule="auto"/>
        <w:ind w:left="1134" w:hanging="774"/>
        <w:contextualSpacing/>
        <w:jc w:val="both"/>
        <w:rPr>
          <w:rFonts w:eastAsia="Calibri" w:cs="Arial"/>
          <w:bCs/>
          <w:color w:val="000000" w:themeColor="text1"/>
          <w:szCs w:val="24"/>
        </w:rPr>
      </w:pPr>
      <w:r w:rsidRPr="002546D2">
        <w:rPr>
          <w:rFonts w:eastAsia="Calibri" w:cs="Arial"/>
          <w:color w:val="000000" w:themeColor="text1"/>
          <w:szCs w:val="24"/>
          <w:lang w:bidi="cy-GB"/>
        </w:rPr>
        <w:t>Trin cydweithwyr â thegwch, urddas a pharch bob amser.</w:t>
      </w:r>
    </w:p>
    <w:p w14:paraId="68BD3AFC" w14:textId="77777777" w:rsidR="00E3117B" w:rsidRPr="002546D2" w:rsidRDefault="00E3117B" w:rsidP="00E3117B">
      <w:pPr>
        <w:numPr>
          <w:ilvl w:val="2"/>
          <w:numId w:val="25"/>
        </w:numPr>
        <w:spacing w:after="0" w:line="240" w:lineRule="auto"/>
        <w:ind w:left="1134" w:hanging="774"/>
        <w:contextualSpacing/>
        <w:jc w:val="both"/>
        <w:rPr>
          <w:rFonts w:eastAsia="Calibri" w:cs="Arial"/>
          <w:bCs/>
          <w:color w:val="000000" w:themeColor="text1"/>
          <w:szCs w:val="24"/>
        </w:rPr>
      </w:pPr>
      <w:r w:rsidRPr="002546D2">
        <w:rPr>
          <w:rFonts w:eastAsia="Calibri" w:cs="Arial"/>
          <w:color w:val="000000" w:themeColor="text1"/>
          <w:szCs w:val="24"/>
          <w:lang w:bidi="cy-GB"/>
        </w:rPr>
        <w:t>Cefnogi ac annog amgylchedd lle mae cydweithwyr yn ymddiried ynddynt ac yn cael eu grymuso i wneud penderfyniadau a gweithio'n greadigol.</w:t>
      </w:r>
    </w:p>
    <w:p w14:paraId="3E8CBCB9" w14:textId="77777777" w:rsidR="00E3117B" w:rsidRPr="002546D2" w:rsidRDefault="00E3117B" w:rsidP="00E3117B">
      <w:pPr>
        <w:numPr>
          <w:ilvl w:val="2"/>
          <w:numId w:val="25"/>
        </w:numPr>
        <w:spacing w:after="0" w:line="240" w:lineRule="auto"/>
        <w:ind w:left="1134" w:hanging="774"/>
        <w:contextualSpacing/>
        <w:jc w:val="both"/>
        <w:rPr>
          <w:rFonts w:eastAsia="Calibri" w:cs="Arial"/>
          <w:bCs/>
          <w:color w:val="000000" w:themeColor="text1"/>
          <w:szCs w:val="24"/>
        </w:rPr>
      </w:pPr>
      <w:r w:rsidRPr="002546D2">
        <w:rPr>
          <w:rFonts w:eastAsia="Calibri" w:cs="Arial"/>
          <w:color w:val="000000" w:themeColor="text1"/>
          <w:szCs w:val="24"/>
          <w:lang w:bidi="cy-GB"/>
        </w:rPr>
        <w:t xml:space="preserve">Delio’n rhagweithiol ag unrhyw ymddygiad sy’n mynd yn groes i’r Cod Ymddygiad Proffesiynol hwn a’i herio. </w:t>
      </w:r>
    </w:p>
    <w:p w14:paraId="3830E39E" w14:textId="77777777" w:rsidR="00E3117B" w:rsidRPr="002546D2" w:rsidRDefault="00E3117B" w:rsidP="00E3117B">
      <w:pPr>
        <w:numPr>
          <w:ilvl w:val="2"/>
          <w:numId w:val="25"/>
        </w:numPr>
        <w:spacing w:after="0" w:line="240" w:lineRule="auto"/>
        <w:ind w:left="1134" w:hanging="774"/>
        <w:contextualSpacing/>
        <w:jc w:val="both"/>
        <w:rPr>
          <w:rFonts w:eastAsia="Calibri" w:cs="Arial"/>
          <w:bCs/>
          <w:color w:val="000000" w:themeColor="text1"/>
          <w:szCs w:val="24"/>
        </w:rPr>
      </w:pPr>
      <w:r w:rsidRPr="002546D2">
        <w:rPr>
          <w:rFonts w:eastAsia="Calibri" w:cs="Arial"/>
          <w:color w:val="000000" w:themeColor="text1"/>
          <w:szCs w:val="24"/>
          <w:lang w:bidi="cy-GB"/>
        </w:rPr>
        <w:t>Cyfathrebu trwy ddiweddariadau rheolaidd ar InSite, pob cyfarfod staff a thrwy ei Undebau Llafur cydnabyddedig, gan greu cyfleoedd i gydweithwyr gymryd rhan mewn gwneud penderfyniadau.</w:t>
      </w:r>
    </w:p>
    <w:p w14:paraId="759AC4A0" w14:textId="77777777" w:rsidR="00E3117B" w:rsidRPr="002546D2" w:rsidRDefault="00E3117B" w:rsidP="00E3117B">
      <w:pPr>
        <w:numPr>
          <w:ilvl w:val="2"/>
          <w:numId w:val="25"/>
        </w:numPr>
        <w:spacing w:after="0" w:line="240" w:lineRule="auto"/>
        <w:ind w:left="1134" w:hanging="774"/>
        <w:contextualSpacing/>
        <w:jc w:val="both"/>
        <w:rPr>
          <w:rFonts w:eastAsia="Calibri" w:cs="Arial"/>
          <w:bCs/>
          <w:color w:val="000000" w:themeColor="text1"/>
          <w:szCs w:val="24"/>
        </w:rPr>
      </w:pPr>
      <w:r w:rsidRPr="002546D2">
        <w:rPr>
          <w:rFonts w:eastAsia="Calibri" w:cs="Arial"/>
          <w:color w:val="000000" w:themeColor="text1"/>
          <w:szCs w:val="24"/>
          <w:lang w:bidi="cy-GB"/>
        </w:rPr>
        <w:t xml:space="preserve">Cynnal gweithle iach a diogel, gan gydnabod ei ddyletswydd gofal i bob aelod o Gymuned y Brifysgol.  </w:t>
      </w:r>
    </w:p>
    <w:p w14:paraId="4D761334" w14:textId="77777777" w:rsidR="00E3117B" w:rsidRPr="002546D2" w:rsidRDefault="00E3117B" w:rsidP="00E3117B">
      <w:pPr>
        <w:numPr>
          <w:ilvl w:val="2"/>
          <w:numId w:val="25"/>
        </w:numPr>
        <w:spacing w:after="0" w:line="240" w:lineRule="auto"/>
        <w:ind w:left="1134" w:hanging="774"/>
        <w:contextualSpacing/>
        <w:jc w:val="both"/>
        <w:rPr>
          <w:rFonts w:eastAsia="Calibri" w:cs="Arial"/>
          <w:bCs/>
          <w:color w:val="000000" w:themeColor="text1"/>
          <w:szCs w:val="24"/>
        </w:rPr>
      </w:pPr>
      <w:r w:rsidRPr="002546D2">
        <w:rPr>
          <w:rFonts w:eastAsia="Calibri" w:cs="Arial"/>
          <w:color w:val="000000" w:themeColor="text1"/>
          <w:szCs w:val="24"/>
          <w:lang w:bidi="cy-GB"/>
        </w:rPr>
        <w:t>Ceisio cynnal cysylltiadau da gyda'i undebau llafur cydnabyddedig, Unsain ac UCU.</w:t>
      </w:r>
    </w:p>
    <w:p w14:paraId="45CB8D14" w14:textId="77777777" w:rsidR="00E3117B" w:rsidRPr="002546D2" w:rsidRDefault="00E3117B" w:rsidP="00E3117B">
      <w:pPr>
        <w:numPr>
          <w:ilvl w:val="2"/>
          <w:numId w:val="25"/>
        </w:numPr>
        <w:spacing w:after="0" w:line="240" w:lineRule="auto"/>
        <w:ind w:left="1134" w:hanging="774"/>
        <w:contextualSpacing/>
        <w:jc w:val="both"/>
        <w:rPr>
          <w:rFonts w:eastAsia="Calibri" w:cs="Arial"/>
          <w:bCs/>
          <w:color w:val="000000" w:themeColor="text1"/>
          <w:szCs w:val="24"/>
        </w:rPr>
      </w:pPr>
      <w:r w:rsidRPr="002546D2">
        <w:rPr>
          <w:rFonts w:eastAsia="Calibri" w:cs="Arial"/>
          <w:color w:val="000000" w:themeColor="text1"/>
          <w:szCs w:val="24"/>
          <w:lang w:bidi="cy-GB"/>
        </w:rPr>
        <w:t xml:space="preserve">Darparu hyfforddiant rheoli llinell i'r holl reolwyr pobl i'w cefnogi i reoli'n effeithiol. </w:t>
      </w:r>
    </w:p>
    <w:p w14:paraId="2CF01447" w14:textId="77777777" w:rsidR="00E3117B" w:rsidRPr="002546D2" w:rsidRDefault="00E3117B" w:rsidP="00E3117B">
      <w:pPr>
        <w:numPr>
          <w:ilvl w:val="2"/>
          <w:numId w:val="25"/>
        </w:numPr>
        <w:spacing w:after="0" w:line="240" w:lineRule="auto"/>
        <w:ind w:left="1134" w:hanging="774"/>
        <w:contextualSpacing/>
        <w:jc w:val="both"/>
        <w:rPr>
          <w:rFonts w:eastAsia="Calibri" w:cs="Arial"/>
          <w:bCs/>
          <w:color w:val="000000" w:themeColor="text1"/>
          <w:szCs w:val="24"/>
        </w:rPr>
      </w:pPr>
      <w:r w:rsidRPr="002546D2">
        <w:rPr>
          <w:rFonts w:eastAsia="Calibri" w:cs="Arial"/>
          <w:color w:val="000000" w:themeColor="text1"/>
          <w:szCs w:val="24"/>
          <w:lang w:bidi="cy-GB"/>
        </w:rPr>
        <w:t>Canolbwyntio ar ganlyniadau ac allbynnau gan staff, gan ddarparu hyblygrwydd lle bo modd o ran ble, pryd, a sut y maent yn gweithio.</w:t>
      </w:r>
    </w:p>
    <w:p w14:paraId="1146C3BC" w14:textId="77777777" w:rsidR="00E3117B" w:rsidRPr="002546D2" w:rsidRDefault="00E3117B" w:rsidP="00E3117B">
      <w:pPr>
        <w:spacing w:after="0" w:line="240" w:lineRule="auto"/>
        <w:ind w:left="1134"/>
        <w:contextualSpacing/>
        <w:jc w:val="both"/>
        <w:rPr>
          <w:rFonts w:ascii="Calibri" w:eastAsia="Calibri" w:hAnsi="Calibri" w:cs="Calibri"/>
          <w:bCs/>
          <w:color w:val="000000" w:themeColor="text1"/>
          <w:szCs w:val="24"/>
        </w:rPr>
      </w:pPr>
    </w:p>
    <w:p w14:paraId="54E8C402" w14:textId="4B612BBB" w:rsidR="00E3117B" w:rsidRPr="002546D2" w:rsidRDefault="00E3117B" w:rsidP="002546D2">
      <w:pPr>
        <w:pStyle w:val="Heading2"/>
        <w:ind w:left="567" w:hanging="567"/>
        <w:rPr>
          <w:rFonts w:eastAsia="Calibri" w:cs="Arial"/>
          <w:b/>
          <w:bCs/>
          <w:color w:val="000000" w:themeColor="text1"/>
        </w:rPr>
      </w:pPr>
      <w:r w:rsidRPr="002546D2">
        <w:rPr>
          <w:rFonts w:eastAsia="Calibri" w:cs="Arial"/>
          <w:b/>
          <w:color w:val="000000" w:themeColor="text1"/>
          <w:lang w:bidi="cy-GB"/>
        </w:rPr>
        <w:t xml:space="preserve">Mae Met Caerdydd yn disgwyl i bob cydweithiwr: </w:t>
      </w:r>
      <w:r w:rsidRPr="002546D2">
        <w:rPr>
          <w:rFonts w:eastAsia="Calibri" w:cs="Arial"/>
          <w:b/>
          <w:color w:val="000000" w:themeColor="text1"/>
          <w:lang w:bidi="cy-GB"/>
        </w:rPr>
        <w:tab/>
      </w:r>
      <w:r w:rsidRPr="002546D2">
        <w:rPr>
          <w:rFonts w:eastAsia="Calibri" w:cs="Arial"/>
          <w:b/>
          <w:color w:val="000000" w:themeColor="text1"/>
          <w:lang w:bidi="cy-GB"/>
        </w:rPr>
        <w:tab/>
      </w:r>
      <w:r w:rsidRPr="002546D2">
        <w:rPr>
          <w:rFonts w:eastAsia="Calibri" w:cs="Arial"/>
          <w:b/>
          <w:color w:val="000000" w:themeColor="text1"/>
          <w:lang w:bidi="cy-GB"/>
        </w:rPr>
        <w:tab/>
      </w:r>
      <w:r w:rsidRPr="002546D2">
        <w:rPr>
          <w:rFonts w:eastAsia="Calibri" w:cs="Arial"/>
          <w:b/>
          <w:color w:val="000000" w:themeColor="text1"/>
          <w:lang w:bidi="cy-GB"/>
        </w:rPr>
        <w:tab/>
      </w:r>
      <w:r w:rsidRPr="002546D2">
        <w:rPr>
          <w:rFonts w:eastAsia="Calibri" w:cs="Arial"/>
          <w:b/>
          <w:color w:val="000000" w:themeColor="text1"/>
          <w:lang w:bidi="cy-GB"/>
        </w:rPr>
        <w:tab/>
      </w:r>
      <w:r w:rsidRPr="002546D2">
        <w:rPr>
          <w:rFonts w:eastAsia="Calibri" w:cs="Arial"/>
          <w:b/>
          <w:color w:val="000000" w:themeColor="text1"/>
          <w:lang w:bidi="cy-GB"/>
        </w:rPr>
        <w:tab/>
      </w:r>
      <w:r w:rsidRPr="002546D2">
        <w:rPr>
          <w:rFonts w:eastAsia="Calibri" w:cs="Arial"/>
          <w:b/>
          <w:color w:val="000000" w:themeColor="text1"/>
          <w:lang w:bidi="cy-GB"/>
        </w:rPr>
        <w:tab/>
      </w:r>
    </w:p>
    <w:p w14:paraId="00B45972" w14:textId="77777777" w:rsidR="00E3117B" w:rsidRPr="002546D2" w:rsidRDefault="00E3117B" w:rsidP="004E5EB0">
      <w:pPr>
        <w:pStyle w:val="Heading3"/>
        <w:rPr>
          <w:rFonts w:eastAsia="Calibri" w:cs="Arial"/>
          <w:color w:val="000000" w:themeColor="text1"/>
        </w:rPr>
      </w:pPr>
      <w:r w:rsidRPr="002546D2">
        <w:rPr>
          <w:rFonts w:eastAsia="Calibri" w:cs="Arial"/>
          <w:color w:val="000000" w:themeColor="text1"/>
          <w:lang w:bidi="cy-GB"/>
        </w:rPr>
        <w:t>Arsylwi a chydymffurfio â holl reoliadau, polisïau a gweithdrefnau Met Caerdydd.</w:t>
      </w:r>
    </w:p>
    <w:p w14:paraId="21D8204A" w14:textId="77777777" w:rsidR="00E3117B" w:rsidRPr="002546D2" w:rsidRDefault="00E3117B" w:rsidP="004E5EB0">
      <w:pPr>
        <w:pStyle w:val="Heading3"/>
        <w:rPr>
          <w:rFonts w:eastAsia="Calibri" w:cs="Arial"/>
          <w:color w:val="000000" w:themeColor="text1"/>
        </w:rPr>
      </w:pPr>
      <w:r w:rsidRPr="002546D2">
        <w:rPr>
          <w:rFonts w:eastAsia="Calibri" w:cs="Arial"/>
          <w:color w:val="000000" w:themeColor="text1"/>
          <w:lang w:bidi="cy-GB"/>
        </w:rPr>
        <w:t xml:space="preserve">Ymddwyn mewn modd proffesiynol a pharchus bob amser, gan gynnal ffiniau proffesiynol priodol rhwng cydweithwyr, myfyrwyr ac unrhyw bobl eraill y gallant gwrdd â nhw wrth gyflawni eu dyletswyddau. </w:t>
      </w:r>
    </w:p>
    <w:p w14:paraId="7B5B815C" w14:textId="77777777" w:rsidR="00E3117B" w:rsidRPr="002546D2" w:rsidRDefault="00E3117B" w:rsidP="004E5EB0">
      <w:pPr>
        <w:pStyle w:val="Heading3"/>
        <w:rPr>
          <w:rFonts w:eastAsia="Calibri" w:cs="Arial"/>
          <w:color w:val="000000" w:themeColor="text1"/>
        </w:rPr>
      </w:pPr>
      <w:r w:rsidRPr="002546D2">
        <w:rPr>
          <w:rFonts w:eastAsia="Calibri" w:cs="Arial"/>
          <w:color w:val="000000" w:themeColor="text1"/>
          <w:lang w:bidi="cy-GB"/>
        </w:rPr>
        <w:lastRenderedPageBreak/>
        <w:t>Ymddwyn yn gwrtais a thrin aelodau eraill o gymuned y Brifysgol ag urddas a pharch o fewn a thu allan i’r gwaith.</w:t>
      </w:r>
    </w:p>
    <w:p w14:paraId="624D6BE1" w14:textId="5176B7CD" w:rsidR="009B1CFC" w:rsidRPr="002546D2" w:rsidRDefault="00E3117B" w:rsidP="004E5EB0">
      <w:pPr>
        <w:pStyle w:val="Heading3"/>
        <w:rPr>
          <w:rFonts w:eastAsia="Calibri" w:cs="Arial"/>
          <w:color w:val="000000" w:themeColor="text1"/>
        </w:rPr>
      </w:pPr>
      <w:r w:rsidRPr="002546D2">
        <w:rPr>
          <w:rFonts w:eastAsia="Calibri" w:cs="Arial"/>
          <w:color w:val="000000" w:themeColor="text1"/>
          <w:lang w:bidi="cy-GB"/>
        </w:rPr>
        <w:t xml:space="preserve">Cydnabod ei bod yn debygol y bydd gwahaniaeth pŵer cysylltiedig mewn cyd-destun proffesiynol e.e., staff/myfyriwr, uwch staff/staff iau, rheolwr/aelod o staff, goruchwylydd PhD/myfyriwr PGR ac yn enwedig o fewn perthnasoedd agos a/neu rywiol. </w:t>
      </w:r>
    </w:p>
    <w:p w14:paraId="007EA0E5" w14:textId="370552FC" w:rsidR="00E3117B" w:rsidRPr="002546D2" w:rsidRDefault="00E3117B" w:rsidP="009B1CFC">
      <w:pPr>
        <w:pStyle w:val="Heading3"/>
        <w:numPr>
          <w:ilvl w:val="0"/>
          <w:numId w:val="0"/>
        </w:numPr>
        <w:ind w:left="720"/>
        <w:rPr>
          <w:rFonts w:eastAsia="Calibri" w:cs="Arial"/>
          <w:color w:val="000000" w:themeColor="text1"/>
        </w:rPr>
      </w:pPr>
      <w:r w:rsidRPr="002546D2">
        <w:rPr>
          <w:rFonts w:eastAsia="Calibri" w:cs="Arial"/>
          <w:color w:val="000000" w:themeColor="text1"/>
          <w:lang w:bidi="cy-GB"/>
        </w:rPr>
        <w:t xml:space="preserve">Felly: </w:t>
      </w:r>
    </w:p>
    <w:p w14:paraId="14EF33CE" w14:textId="52760CB6" w:rsidR="00E3117B" w:rsidRPr="002546D2" w:rsidRDefault="00E3117B" w:rsidP="00982822">
      <w:pPr>
        <w:pStyle w:val="Heading3"/>
        <w:numPr>
          <w:ilvl w:val="2"/>
          <w:numId w:val="29"/>
        </w:numPr>
        <w:ind w:left="1134" w:hanging="425"/>
        <w:rPr>
          <w:rFonts w:eastAsia="Calibri" w:cs="Arial"/>
          <w:color w:val="000000" w:themeColor="text1"/>
        </w:rPr>
      </w:pPr>
      <w:r w:rsidRPr="002546D2">
        <w:rPr>
          <w:rFonts w:eastAsia="Calibri" w:cs="Arial"/>
          <w:color w:val="000000" w:themeColor="text1"/>
          <w:lang w:bidi="cy-GB"/>
        </w:rPr>
        <w:t xml:space="preserve">Mae Met Caerdydd yn gwrthannog yn gryf unrhyw berthnasoedd agos a/neu rywiol rhwng cyflogeion a myfyrwyr cofrestredig. Disgwylir i weithwyr ymddwyn yn broffesiynol a chydag uniondeb a chynnal ffiniau proffesiynol gyda myfyrwyr. </w:t>
      </w:r>
    </w:p>
    <w:p w14:paraId="37A32BAC" w14:textId="0F09A210" w:rsidR="00E3117B" w:rsidRPr="002546D2" w:rsidRDefault="00E3117B" w:rsidP="00982822">
      <w:pPr>
        <w:pStyle w:val="Heading3"/>
        <w:numPr>
          <w:ilvl w:val="2"/>
          <w:numId w:val="29"/>
        </w:numPr>
        <w:ind w:left="1134" w:hanging="425"/>
        <w:rPr>
          <w:rFonts w:eastAsia="Calibri" w:cs="Arial"/>
          <w:color w:val="000000" w:themeColor="text1"/>
        </w:rPr>
      </w:pPr>
      <w:r w:rsidRPr="002546D2">
        <w:rPr>
          <w:rFonts w:eastAsia="Calibri" w:cs="Arial"/>
          <w:color w:val="000000" w:themeColor="text1"/>
          <w:lang w:bidi="cy-GB"/>
        </w:rPr>
        <w:t xml:space="preserve">Mae gweithwyr (yn achos perthnasoedd personol neu agos rhwng y gweithiwr/myfyriwr) neu’r cyflogai uchaf (yn achos perthnasoedd personol neu agos cydweithwyr) yn gyfrifol am ddatgelu perthnasoedd personol yn unol â’r Canllawiau Perthnasoedd Personol Agos ac am gadw at y arweiniad. Mae hyn yn galluogi unrhyw wrthdaro buddiannau posibl neu ganfyddedig i gael ei reoli'n briodol. </w:t>
      </w:r>
    </w:p>
    <w:p w14:paraId="6C601015" w14:textId="7F7A4080" w:rsidR="00E3117B" w:rsidRPr="002546D2" w:rsidRDefault="00E3117B" w:rsidP="00B00BB7">
      <w:pPr>
        <w:pStyle w:val="Heading3"/>
        <w:numPr>
          <w:ilvl w:val="2"/>
          <w:numId w:val="29"/>
        </w:numPr>
        <w:ind w:left="1134" w:hanging="425"/>
        <w:rPr>
          <w:rFonts w:eastAsia="Calibri" w:cs="Arial"/>
          <w:color w:val="000000" w:themeColor="text1"/>
        </w:rPr>
      </w:pPr>
      <w:bookmarkStart w:id="9" w:name="_Hlk86075592"/>
      <w:r w:rsidRPr="002546D2">
        <w:rPr>
          <w:rFonts w:eastAsia="Calibri" w:cs="Arial"/>
          <w:color w:val="000000" w:themeColor="text1"/>
          <w:lang w:bidi="cy-GB"/>
        </w:rPr>
        <w:t xml:space="preserve">Ni fydd aelod o staff, o dan unrhyw amgylchiadau, yn cam-drin ei bŵer nac yn rhoi ei hun mewn sefyllfa lle y gellid canfod bod ei bŵer yn cael ei gamddefnyddio. Ystyrir bod camddefnydd o bŵer yn gamymddwyn difrifol a gall arwain at gamau disgyblu yn eich erbyn, gan gynnwys eich diswyddo. </w:t>
      </w:r>
    </w:p>
    <w:bookmarkEnd w:id="9"/>
    <w:p w14:paraId="3C55E9FE" w14:textId="77777777" w:rsidR="00E3117B" w:rsidRPr="002546D2" w:rsidRDefault="00E3117B" w:rsidP="004E5EB0">
      <w:pPr>
        <w:pStyle w:val="Heading3"/>
        <w:rPr>
          <w:rFonts w:eastAsia="Calibri" w:cs="Arial"/>
          <w:color w:val="000000" w:themeColor="text1"/>
        </w:rPr>
      </w:pPr>
      <w:r w:rsidRPr="002546D2">
        <w:rPr>
          <w:rFonts w:eastAsia="Calibri" w:cs="Arial"/>
          <w:color w:val="000000" w:themeColor="text1"/>
          <w:lang w:bidi="cy-GB"/>
        </w:rPr>
        <w:t>Cydweithio i greu amgylchedd cynhwysol lle maent yn cydweithio, yn darparu adborth yn adeiladol ac yn gwerthfawrogi cyfraniad eraill.</w:t>
      </w:r>
    </w:p>
    <w:p w14:paraId="46FE928F" w14:textId="4D8B41CE" w:rsidR="00E3117B" w:rsidRPr="002546D2" w:rsidRDefault="00E3117B" w:rsidP="004E5EB0">
      <w:pPr>
        <w:pStyle w:val="Heading3"/>
        <w:rPr>
          <w:rFonts w:eastAsia="Calibri" w:cs="Arial"/>
          <w:color w:val="000000" w:themeColor="text1"/>
        </w:rPr>
      </w:pPr>
      <w:r w:rsidRPr="002546D2">
        <w:rPr>
          <w:rFonts w:eastAsia="Calibri" w:cs="Arial"/>
          <w:color w:val="000000" w:themeColor="text1"/>
          <w:lang w:bidi="cy-GB"/>
        </w:rPr>
        <w:t>Cydnabod bod gan bob aelod o gymuned y Brifysgol yr hawl i gael eu trin ag urddas a pharch yn unol â</w:t>
      </w:r>
      <w:r w:rsidR="00512B4B">
        <w:rPr>
          <w:rFonts w:eastAsia="Calibri" w:cs="Arial"/>
          <w:color w:val="000000" w:themeColor="text1"/>
          <w:lang w:bidi="cy-GB"/>
        </w:rPr>
        <w:t xml:space="preserve"> </w:t>
      </w:r>
      <w:hyperlink r:id="rId13" w:tooltip="https://www.metcaerdydd.ac.uk/about/policyhub/Documents/harassment-and-bullying-policy_CYM.docx" w:history="1">
        <w:r w:rsidR="00512B4B" w:rsidRPr="00512B4B">
          <w:rPr>
            <w:rStyle w:val="Hyperlink"/>
            <w:rFonts w:eastAsia="Calibri" w:cs="Arial"/>
            <w:lang w:bidi="cy-GB"/>
          </w:rPr>
          <w:t>Datganiad Polisi Aflonyddu a Bwylio</w:t>
        </w:r>
      </w:hyperlink>
      <w:r w:rsidR="00512B4B" w:rsidRPr="00512B4B">
        <w:rPr>
          <w:rFonts w:eastAsia="Calibri" w:cs="Arial"/>
          <w:color w:val="000000" w:themeColor="text1"/>
          <w:lang w:bidi="cy-GB"/>
        </w:rPr>
        <w:t xml:space="preserve"> </w:t>
      </w:r>
      <w:r w:rsidRPr="002546D2">
        <w:rPr>
          <w:rFonts w:eastAsia="Calibri" w:cs="Arial"/>
          <w:color w:val="000000" w:themeColor="text1"/>
          <w:lang w:bidi="cy-GB"/>
        </w:rPr>
        <w:t xml:space="preserve">(Staff) y Brifysgol a’r </w:t>
      </w:r>
      <w:hyperlink r:id="rId14" w:history="1">
        <w:r w:rsidR="0032710D" w:rsidRPr="00A46131">
          <w:rPr>
            <w:rStyle w:val="Hyperlink"/>
            <w:rFonts w:eastAsia="Calibri" w:cs="Arial"/>
            <w:lang w:bidi="cy-GB"/>
          </w:rPr>
          <w:t>Polisi a Gweithdrefn Aflonyddu a Bwlio</w:t>
        </w:r>
      </w:hyperlink>
      <w:r w:rsidRPr="002546D2">
        <w:rPr>
          <w:rFonts w:eastAsia="Calibri" w:cs="Arial"/>
          <w:color w:val="000000" w:themeColor="text1"/>
          <w:lang w:bidi="cy-GB"/>
        </w:rPr>
        <w:t xml:space="preserve"> (Myfyrwyr). Os ydych chi'n dyst neu wedi cael eich targedu gan ymddygiad a allai fod yn gyfystyr ag aflonyddu neu fwlio, siaradwch â'ch rheolwr neu gynrychiolydd Gwasanaethau Pobl. Os ydych yn aelod o Undeb Llafur, efallai y byddwch hefyd am gysylltu â'ch Cynrychiolydd Undeb Llafur. </w:t>
      </w:r>
    </w:p>
    <w:p w14:paraId="6AB10B80" w14:textId="7370554C" w:rsidR="002012D3" w:rsidRPr="002546D2" w:rsidRDefault="0001259A" w:rsidP="0001259A">
      <w:pPr>
        <w:pStyle w:val="Heading3"/>
        <w:rPr>
          <w:color w:val="000000" w:themeColor="text1"/>
        </w:rPr>
      </w:pPr>
      <w:r w:rsidRPr="002546D2">
        <w:rPr>
          <w:color w:val="000000" w:themeColor="text1"/>
          <w:lang w:bidi="cy-GB"/>
        </w:rPr>
        <w:t xml:space="preserve">Sicrhewch, yn unol â Pholisi Defnydd Derbyniol TG Met Caerdydd, nad ydynt yn camddefnyddio TGCh nac offer arall er budd masnachol, p'un a yw hyn y tu mewn neu'r tu allan i oriau gwaith. </w:t>
      </w:r>
    </w:p>
    <w:p w14:paraId="186455F9" w14:textId="4474A6BC" w:rsidR="008741F6" w:rsidRPr="002546D2" w:rsidRDefault="002012D3" w:rsidP="0001259A">
      <w:pPr>
        <w:pStyle w:val="Heading3"/>
        <w:rPr>
          <w:color w:val="000000" w:themeColor="text1"/>
        </w:rPr>
      </w:pPr>
      <w:r w:rsidRPr="002546D2">
        <w:rPr>
          <w:color w:val="000000" w:themeColor="text1"/>
          <w:lang w:bidi="cy-GB"/>
        </w:rPr>
        <w:t xml:space="preserve">Sicrhau nad ydynt yn cyflawni unrhyw weithred a ddosberthir yn “waharddedig” o fewn Polisi Defnydd Derbyniol TG Met Caerdydd. </w:t>
      </w:r>
    </w:p>
    <w:p w14:paraId="4A2D4A2C" w14:textId="202A1EDC" w:rsidR="00381C51" w:rsidRPr="002546D2" w:rsidRDefault="00381C51" w:rsidP="00381C51">
      <w:pPr>
        <w:pStyle w:val="Heading3"/>
        <w:rPr>
          <w:color w:val="000000" w:themeColor="text1"/>
        </w:rPr>
      </w:pPr>
      <w:r w:rsidRPr="002546D2">
        <w:rPr>
          <w:color w:val="000000" w:themeColor="text1"/>
          <w:lang w:bidi="cy-GB"/>
        </w:rPr>
        <w:t xml:space="preserve">Sicrhau eu bod yn cadw at eu cyfrifoldebau fel yr amlinellir ym Mholisi Diogelu Data Met Caerdydd. </w:t>
      </w:r>
    </w:p>
    <w:p w14:paraId="0AEE91B3" w14:textId="5B34180C" w:rsidR="0058239E" w:rsidRPr="002546D2" w:rsidRDefault="0058239E" w:rsidP="0058239E">
      <w:pPr>
        <w:pStyle w:val="Heading3"/>
        <w:rPr>
          <w:color w:val="000000" w:themeColor="text1"/>
        </w:rPr>
      </w:pPr>
      <w:r w:rsidRPr="002546D2">
        <w:rPr>
          <w:color w:val="000000" w:themeColor="text1"/>
          <w:lang w:bidi="cy-GB"/>
        </w:rPr>
        <w:t>Sicrhau eu bod yn cydymffurfio â’r egwyddorion arweiniol a amlinellir ym Mholisi Diogelwch Gwybodaeth Met Caerdydd.</w:t>
      </w:r>
    </w:p>
    <w:p w14:paraId="2F495742" w14:textId="2F68D741" w:rsidR="00E3117B" w:rsidRPr="002546D2" w:rsidRDefault="00E3117B" w:rsidP="004E5EB0">
      <w:pPr>
        <w:pStyle w:val="Heading3"/>
        <w:rPr>
          <w:rFonts w:eastAsia="Calibri" w:cs="Arial"/>
          <w:color w:val="000000" w:themeColor="text1"/>
        </w:rPr>
      </w:pPr>
      <w:r w:rsidRPr="002546D2">
        <w:rPr>
          <w:rFonts w:eastAsia="Calibri" w:cs="Arial"/>
          <w:color w:val="000000" w:themeColor="text1"/>
          <w:lang w:bidi="cy-GB"/>
        </w:rPr>
        <w:t>Bod yn atebol am eu perfformiad, canlyniadau, penderfyniadau ac ymddygiad.</w:t>
      </w:r>
    </w:p>
    <w:p w14:paraId="2BA55A9E" w14:textId="59E01603" w:rsidR="00E3117B" w:rsidRPr="002546D2" w:rsidRDefault="00E3117B" w:rsidP="004E5EB0">
      <w:pPr>
        <w:pStyle w:val="Heading3"/>
        <w:rPr>
          <w:rFonts w:eastAsia="Calibri" w:cs="Arial"/>
          <w:color w:val="000000" w:themeColor="text1"/>
        </w:rPr>
      </w:pPr>
      <w:r w:rsidRPr="002546D2">
        <w:rPr>
          <w:rFonts w:eastAsia="Calibri" w:cs="Arial"/>
          <w:color w:val="000000" w:themeColor="text1"/>
          <w:lang w:bidi="cy-GB"/>
        </w:rPr>
        <w:t xml:space="preserve">Cael y wybodaeth ddiweddaraf a gweithredu ar wybodaeth berthnasol sy'n benodol i'r swydd a'r Brifysgol trwy InSite, pob cyfarfod staff, a'u rheolwyr llinell. </w:t>
      </w:r>
    </w:p>
    <w:p w14:paraId="0192187F" w14:textId="37853AB2" w:rsidR="00E3117B" w:rsidRPr="002546D2" w:rsidRDefault="00E3117B" w:rsidP="004E5EB0">
      <w:pPr>
        <w:pStyle w:val="Heading3"/>
        <w:rPr>
          <w:rFonts w:eastAsia="Calibri" w:cs="Arial"/>
          <w:color w:val="000000" w:themeColor="text1"/>
        </w:rPr>
      </w:pPr>
      <w:r w:rsidRPr="002546D2">
        <w:rPr>
          <w:rFonts w:eastAsia="Calibri" w:cs="Arial"/>
          <w:color w:val="000000" w:themeColor="text1"/>
          <w:lang w:bidi="cy-GB"/>
        </w:rPr>
        <w:lastRenderedPageBreak/>
        <w:t xml:space="preserve">Cydnabod newid fel rhywbeth cyson a bod y Brifysgol yn gofyn i chi fod yn barod i ymgysylltu’n gadarnhaol â newid er budd y Brifysgol a’n myfyrwyr. Bydd y Brifysgol yn rhoi cymorth i chi i'ch galluogi i wneud hyn.  </w:t>
      </w:r>
    </w:p>
    <w:p w14:paraId="5CC28359" w14:textId="11534CF3" w:rsidR="00E3117B" w:rsidRPr="002546D2" w:rsidRDefault="0069459A" w:rsidP="004E5EB0">
      <w:pPr>
        <w:pStyle w:val="Heading3"/>
        <w:rPr>
          <w:rFonts w:eastAsia="Calibri" w:cs="Arial"/>
          <w:color w:val="000000" w:themeColor="text1"/>
        </w:rPr>
      </w:pPr>
      <w:r>
        <w:rPr>
          <w:rFonts w:eastAsia="Calibri" w:cs="Arial"/>
          <w:color w:val="000000" w:themeColor="text1"/>
          <w:lang w:bidi="cy-GB"/>
        </w:rPr>
        <w:t xml:space="preserve">Mynychu rhaglen hyfforddi Manage@met os oes ganddynt gyfrifoldeb rheoli llinell i sicrhau eu bod yn cael eu cefnogi gyda sgiliau rheoli pobl effeithiol. </w:t>
      </w:r>
    </w:p>
    <w:p w14:paraId="379D9154" w14:textId="77777777" w:rsidR="00A65900" w:rsidRPr="002546D2" w:rsidRDefault="00E3117B" w:rsidP="00A65900">
      <w:pPr>
        <w:pStyle w:val="Heading3"/>
        <w:rPr>
          <w:rFonts w:eastAsia="Calibri" w:cs="Arial"/>
          <w:color w:val="000000" w:themeColor="text1"/>
        </w:rPr>
      </w:pPr>
      <w:r w:rsidRPr="002546D2">
        <w:rPr>
          <w:rFonts w:eastAsia="Calibri" w:cs="Arial"/>
          <w:color w:val="000000" w:themeColor="text1"/>
          <w:lang w:bidi="cy-GB"/>
        </w:rPr>
        <w:t xml:space="preserve">Byddwch yn ymwybodol eu bod yn cynrychioli Met Caerdydd a gellir ymdrin ag ymddygiad anghyfreithlon, amhroffesiynol, gwrthgymdeithasol neu unrhyw ymddygiad arall, sy'n peryglu enw da'r Brifysgol yn ddifrifol, gan ddefnyddio Gweithdrefn Ddisgyblu'r Brifysgol. </w:t>
      </w:r>
    </w:p>
    <w:p w14:paraId="6A84FF42" w14:textId="692B27AA" w:rsidR="00A65900" w:rsidRPr="002546D2" w:rsidRDefault="00E3117B" w:rsidP="00A65900">
      <w:pPr>
        <w:pStyle w:val="Heading3"/>
        <w:rPr>
          <w:rFonts w:eastAsia="Calibri" w:cs="Arial"/>
          <w:color w:val="000000" w:themeColor="text1"/>
        </w:rPr>
      </w:pPr>
      <w:r w:rsidRPr="002546D2">
        <w:rPr>
          <w:rFonts w:eastAsia="Calibri" w:cs="Arial"/>
          <w:color w:val="000000" w:themeColor="text1"/>
          <w:lang w:bidi="cy-GB"/>
        </w:rPr>
        <w:t xml:space="preserve">Ymddwyn gyda gonestrwydd ac uniondeb, gan ddatgan gwrthdaro buddiannau cyn gynted ag y byddant yn codi. </w:t>
      </w:r>
    </w:p>
    <w:p w14:paraId="69BED1A2" w14:textId="15FF99B3" w:rsidR="00E3117B" w:rsidRPr="002546D2" w:rsidRDefault="00E3117B" w:rsidP="00D07885">
      <w:pPr>
        <w:pStyle w:val="Heading3"/>
        <w:numPr>
          <w:ilvl w:val="2"/>
          <w:numId w:val="28"/>
        </w:numPr>
        <w:ind w:left="1134" w:hanging="425"/>
        <w:rPr>
          <w:rFonts w:eastAsia="Calibri" w:cs="Arial"/>
          <w:color w:val="000000" w:themeColor="text1"/>
        </w:rPr>
      </w:pPr>
      <w:r w:rsidRPr="002546D2">
        <w:rPr>
          <w:rFonts w:eastAsia="Calibri" w:cs="Arial"/>
          <w:color w:val="000000" w:themeColor="text1"/>
          <w:lang w:bidi="cy-GB"/>
        </w:rPr>
        <w:t xml:space="preserve">Gall gwrthdaro buddiannau godi mewn llawer o sefyllfaoedd mewn bywyd gwaith. Pan fo gwrthdaro, dylai staff sicrhau eu bod yn gwneud eu gwrthdaro’n amlwg, naill ai’n gyfrinachol i reolwr llinell/cadeirydd bwrdd neu bwyllgor, neu’n agored yng nghyd-destun cyfarfod, pa un bynnag sy’n briodol. Mae'n arferol i'r rhai sydd â gwrthdaro eithrio eu hunain rhag trafodaeth/gwneud penderfyniadau ar y mater hwnnw. Gofynnir i gydweithwyr fyfyrio ynghylch eu gweithgareddau a, lle bynnag y bo modd, osgoi gosod eu hunain mewn sefyllfaoedd lle gall gwrthdaro buddiannau godi. Mae rhestr anghyflawn o ble mae gwrthdaro yn codi fel a ganlyn: </w:t>
      </w:r>
    </w:p>
    <w:p w14:paraId="587D31CE" w14:textId="77DE6BB4" w:rsidR="00E3117B" w:rsidRPr="002546D2" w:rsidRDefault="009A5DB2" w:rsidP="00D07885">
      <w:pPr>
        <w:pStyle w:val="Heading3"/>
        <w:numPr>
          <w:ilvl w:val="2"/>
          <w:numId w:val="28"/>
        </w:numPr>
        <w:ind w:left="1134" w:hanging="425"/>
        <w:rPr>
          <w:rFonts w:eastAsia="Calibri" w:cs="Arial"/>
          <w:color w:val="000000" w:themeColor="text1"/>
        </w:rPr>
      </w:pPr>
      <w:r>
        <w:rPr>
          <w:rFonts w:eastAsia="Calibri" w:cs="Arial"/>
          <w:color w:val="000000" w:themeColor="text1"/>
          <w:lang w:bidi="cy-GB"/>
        </w:rPr>
        <w:t xml:space="preserve">Bod yn rhan o unrhyw ran o’r broses recriwtio a dethol pan fo un neu fwy o’r ymgeiswyr yn perthyn yn bersonol neu’n gysylltiedig â chi neu aelod o’r teulu. </w:t>
      </w:r>
    </w:p>
    <w:p w14:paraId="55EC92A3" w14:textId="08CDE18F" w:rsidR="00E3117B" w:rsidRPr="002546D2" w:rsidRDefault="00E3117B" w:rsidP="00D07885">
      <w:pPr>
        <w:pStyle w:val="Heading3"/>
        <w:numPr>
          <w:ilvl w:val="2"/>
          <w:numId w:val="28"/>
        </w:numPr>
        <w:ind w:left="1134" w:hanging="425"/>
        <w:rPr>
          <w:rFonts w:eastAsia="Calibri" w:cs="Arial"/>
          <w:color w:val="000000" w:themeColor="text1"/>
        </w:rPr>
      </w:pPr>
      <w:r w:rsidRPr="002546D2">
        <w:rPr>
          <w:rFonts w:eastAsia="Calibri" w:cs="Arial"/>
          <w:color w:val="000000" w:themeColor="text1"/>
          <w:lang w:bidi="cy-GB"/>
        </w:rPr>
        <w:t xml:space="preserve">Asesu gwaith myfyrwyr sy'n perthyn yn bersonol neu'n gysylltiedig â chi neu aelod o'ch teulu. </w:t>
      </w:r>
    </w:p>
    <w:p w14:paraId="6FC25925" w14:textId="77777777" w:rsidR="00E3117B" w:rsidRPr="002546D2" w:rsidRDefault="00E3117B" w:rsidP="00D07885">
      <w:pPr>
        <w:pStyle w:val="Heading3"/>
        <w:numPr>
          <w:ilvl w:val="2"/>
          <w:numId w:val="28"/>
        </w:numPr>
        <w:ind w:left="1134" w:hanging="425"/>
        <w:rPr>
          <w:rFonts w:eastAsia="Calibri" w:cs="Arial"/>
          <w:color w:val="000000" w:themeColor="text1"/>
        </w:rPr>
      </w:pPr>
      <w:r w:rsidRPr="002546D2">
        <w:rPr>
          <w:rFonts w:eastAsia="Calibri" w:cs="Arial"/>
          <w:color w:val="000000" w:themeColor="text1"/>
          <w:lang w:bidi="cy-GB"/>
        </w:rPr>
        <w:t>Cynnal Adolygiad Perfformiad a Datblygiad (P&amp;DR) ar gyfer aelod o staff sy’n perthyn yn bersonol neu’n gysylltiedig â chi neu aelod o’ch teulu</w:t>
      </w:r>
    </w:p>
    <w:p w14:paraId="0DE2C9CB" w14:textId="77777777" w:rsidR="00E3117B" w:rsidRPr="002546D2" w:rsidRDefault="00E3117B" w:rsidP="00D07885">
      <w:pPr>
        <w:pStyle w:val="Heading3"/>
        <w:numPr>
          <w:ilvl w:val="2"/>
          <w:numId w:val="28"/>
        </w:numPr>
        <w:ind w:left="1134" w:hanging="425"/>
        <w:rPr>
          <w:rFonts w:eastAsia="Calibri" w:cs="Arial"/>
          <w:color w:val="000000" w:themeColor="text1"/>
        </w:rPr>
      </w:pPr>
      <w:r w:rsidRPr="002546D2">
        <w:rPr>
          <w:rFonts w:eastAsia="Calibri" w:cs="Arial"/>
          <w:color w:val="000000" w:themeColor="text1"/>
          <w:lang w:bidi="cy-GB"/>
        </w:rPr>
        <w:t xml:space="preserve">Dilyn buddiannau sy’n gwrthdaro’n uniongyrchol â rhai’r Brifysgol neu sydd y tu allan i’ch contract cyflogaeth. </w:t>
      </w:r>
    </w:p>
    <w:p w14:paraId="50643335" w14:textId="77777777" w:rsidR="00E3117B" w:rsidRPr="002546D2" w:rsidRDefault="00E3117B" w:rsidP="00D07885">
      <w:pPr>
        <w:pStyle w:val="Heading3"/>
        <w:numPr>
          <w:ilvl w:val="2"/>
          <w:numId w:val="28"/>
        </w:numPr>
        <w:ind w:left="1134" w:hanging="425"/>
        <w:rPr>
          <w:rFonts w:eastAsia="Calibri" w:cs="Arial"/>
          <w:color w:val="000000" w:themeColor="text1"/>
        </w:rPr>
      </w:pPr>
      <w:r w:rsidRPr="002546D2">
        <w:rPr>
          <w:rFonts w:eastAsia="Calibri" w:cs="Arial"/>
          <w:color w:val="000000" w:themeColor="text1"/>
          <w:lang w:bidi="cy-GB"/>
        </w:rPr>
        <w:t xml:space="preserve">Bod yn rhan o berthnasoedd personol yn y gwaith lle mae natur y berthynas broffesiynol neu broffesiynoldeb dan fygythiad. </w:t>
      </w:r>
    </w:p>
    <w:p w14:paraId="2F0D5684" w14:textId="77777777" w:rsidR="00E3117B" w:rsidRPr="002546D2" w:rsidRDefault="00E3117B" w:rsidP="00D07885">
      <w:pPr>
        <w:pStyle w:val="Heading3"/>
        <w:numPr>
          <w:ilvl w:val="2"/>
          <w:numId w:val="28"/>
        </w:numPr>
        <w:ind w:left="1134" w:hanging="425"/>
        <w:rPr>
          <w:rFonts w:eastAsia="Calibri" w:cs="Arial"/>
          <w:color w:val="000000" w:themeColor="text1"/>
        </w:rPr>
      </w:pPr>
      <w:r w:rsidRPr="002546D2">
        <w:rPr>
          <w:rFonts w:eastAsia="Calibri" w:cs="Arial"/>
          <w:color w:val="000000" w:themeColor="text1"/>
          <w:lang w:bidi="cy-GB"/>
        </w:rPr>
        <w:t xml:space="preserve">Rhoi mantais annheg i rywun neu ryw gwmni/sefydliad dros eraill yn rhinwedd eich cysylltiad personol â nhw. </w:t>
      </w:r>
    </w:p>
    <w:p w14:paraId="2DBCCCC3" w14:textId="77777777" w:rsidR="00E3117B" w:rsidRPr="002546D2" w:rsidRDefault="00E3117B" w:rsidP="00D07885">
      <w:pPr>
        <w:pStyle w:val="Heading3"/>
        <w:numPr>
          <w:ilvl w:val="2"/>
          <w:numId w:val="28"/>
        </w:numPr>
        <w:ind w:left="1134" w:hanging="425"/>
        <w:rPr>
          <w:rFonts w:eastAsia="Calibri" w:cs="Arial"/>
          <w:color w:val="000000" w:themeColor="text1"/>
        </w:rPr>
      </w:pPr>
      <w:r w:rsidRPr="002546D2">
        <w:rPr>
          <w:rFonts w:eastAsia="Calibri" w:cs="Arial"/>
          <w:color w:val="000000" w:themeColor="text1"/>
          <w:lang w:bidi="cy-GB"/>
        </w:rPr>
        <w:t xml:space="preserve">Ceisio defnyddio eich safle i roi mantais annheg i chi dros eraill. </w:t>
      </w:r>
    </w:p>
    <w:p w14:paraId="3F082144" w14:textId="5693EEE3" w:rsidR="00E3117B" w:rsidRPr="002546D2" w:rsidRDefault="00E3117B" w:rsidP="00D07885">
      <w:pPr>
        <w:pStyle w:val="Heading3"/>
        <w:numPr>
          <w:ilvl w:val="2"/>
          <w:numId w:val="28"/>
        </w:numPr>
        <w:ind w:left="1134" w:hanging="425"/>
        <w:rPr>
          <w:rFonts w:eastAsia="Calibri" w:cs="Arial"/>
          <w:color w:val="000000" w:themeColor="text1"/>
        </w:rPr>
      </w:pPr>
      <w:r w:rsidRPr="002546D2">
        <w:rPr>
          <w:rFonts w:eastAsia="Calibri" w:cs="Arial"/>
          <w:color w:val="000000" w:themeColor="text1"/>
          <w:lang w:bidi="cy-GB"/>
        </w:rPr>
        <w:t xml:space="preserve">Derbyn lletygarwch, rhoddion, cyllid, neu arian gan gorff/mudiad allanol a fyddai’n eich gosod dan rwymedigaeth neu a allai beryglu eich sefyllfa. Gellir derbyn rhoddion o natur fach neu rad (hyd at £25 mewn gwerth) yn unol â’n rheoliadau ariannol ac fel y nodir ym Mholisi Rhoddion a Lletygarwch Met Caerdydd. </w:t>
      </w:r>
    </w:p>
    <w:p w14:paraId="54B5946C" w14:textId="49E76BD4" w:rsidR="00FA3133" w:rsidRPr="002546D2" w:rsidRDefault="00E3117B" w:rsidP="004A00EB">
      <w:pPr>
        <w:pStyle w:val="Heading3"/>
        <w:numPr>
          <w:ilvl w:val="2"/>
          <w:numId w:val="28"/>
        </w:numPr>
        <w:ind w:left="1134" w:hanging="425"/>
        <w:rPr>
          <w:rFonts w:eastAsia="Calibri" w:cs="Arial"/>
          <w:color w:val="000000" w:themeColor="text1"/>
        </w:rPr>
      </w:pPr>
      <w:r w:rsidRPr="002546D2">
        <w:rPr>
          <w:rFonts w:eastAsia="Calibri" w:cs="Arial"/>
          <w:color w:val="000000" w:themeColor="text1"/>
          <w:lang w:bidi="cy-GB"/>
        </w:rPr>
        <w:t xml:space="preserve">Cadw distawrwydd os yw pethau’n ddifrifol o chwith a lle mae cyfleoedd i fynegi eich pryderon, yn enwedig lle mae lles staff neu fyfyrwyr neu ddilyniant gyrfa a gwobr yn y cwestiwn. </w:t>
      </w:r>
    </w:p>
    <w:p w14:paraId="52718ABC" w14:textId="77777777" w:rsidR="004A00EB" w:rsidRPr="002546D2" w:rsidRDefault="004A00EB" w:rsidP="004A00EB">
      <w:pPr>
        <w:rPr>
          <w:color w:val="000000" w:themeColor="text1"/>
        </w:rPr>
      </w:pPr>
    </w:p>
    <w:p w14:paraId="27DA6BD8" w14:textId="65428DB1" w:rsidR="004A00EB" w:rsidRPr="002546D2" w:rsidRDefault="00113427" w:rsidP="004A00EB">
      <w:pPr>
        <w:pStyle w:val="Heading1"/>
        <w:rPr>
          <w:color w:val="000000" w:themeColor="text1"/>
        </w:rPr>
      </w:pPr>
      <w:bookmarkStart w:id="10" w:name="_Toc94622118"/>
      <w:r w:rsidRPr="002546D2">
        <w:rPr>
          <w:color w:val="000000" w:themeColor="text1"/>
          <w:lang w:bidi="cy-GB"/>
        </w:rPr>
        <w:lastRenderedPageBreak/>
        <w:t>Polisïau a Gweithdrefnau Cysylltiedig</w:t>
      </w:r>
      <w:bookmarkEnd w:id="10"/>
    </w:p>
    <w:p w14:paraId="36311A4A" w14:textId="77777777" w:rsidR="009C5038" w:rsidRPr="002546D2" w:rsidRDefault="009C5038" w:rsidP="00757BBA">
      <w:pPr>
        <w:pStyle w:val="Heading2"/>
        <w:numPr>
          <w:ilvl w:val="0"/>
          <w:numId w:val="0"/>
        </w:numPr>
        <w:rPr>
          <w:rFonts w:cs="Arial"/>
          <w:b/>
          <w:bCs/>
          <w:color w:val="000000" w:themeColor="text1"/>
          <w:szCs w:val="24"/>
        </w:rPr>
      </w:pPr>
    </w:p>
    <w:p w14:paraId="0EBE30E3" w14:textId="355CC28D" w:rsidR="00113427" w:rsidRPr="002546D2" w:rsidRDefault="00113427" w:rsidP="00CE1772">
      <w:pPr>
        <w:pStyle w:val="Heading2"/>
        <w:rPr>
          <w:color w:val="000000" w:themeColor="text1"/>
        </w:rPr>
      </w:pPr>
      <w:r w:rsidRPr="002546D2">
        <w:rPr>
          <w:color w:val="000000" w:themeColor="text1"/>
          <w:lang w:bidi="cy-GB"/>
        </w:rPr>
        <w:t xml:space="preserve">Ymdrinnir ag achosion difrifol neu ailadroddus o dorri’r Cod Ymddygiad Proffesiynol hwn gan ddefnyddio Polisi a Gweithdrefn Disgyblu Met Caerdydd. </w:t>
      </w:r>
    </w:p>
    <w:p w14:paraId="31663BB9" w14:textId="77777777" w:rsidR="00113427" w:rsidRPr="002546D2" w:rsidRDefault="00113427" w:rsidP="00113427">
      <w:pPr>
        <w:pStyle w:val="Heading2"/>
        <w:numPr>
          <w:ilvl w:val="0"/>
          <w:numId w:val="0"/>
        </w:numPr>
        <w:rPr>
          <w:rFonts w:cs="Arial"/>
          <w:b/>
          <w:bCs/>
          <w:color w:val="000000" w:themeColor="text1"/>
          <w:szCs w:val="24"/>
        </w:rPr>
      </w:pPr>
    </w:p>
    <w:p w14:paraId="3A0DF815" w14:textId="2F4F6BAA" w:rsidR="00113427" w:rsidRPr="002546D2" w:rsidRDefault="00DD2B60" w:rsidP="00113427">
      <w:pPr>
        <w:pStyle w:val="Heading2"/>
        <w:rPr>
          <w:rFonts w:eastAsia="Calibri" w:cs="Arial"/>
          <w:color w:val="000000" w:themeColor="text1"/>
        </w:rPr>
      </w:pPr>
      <w:r w:rsidRPr="002546D2">
        <w:rPr>
          <w:rFonts w:eastAsia="Calibri" w:cs="Arial"/>
          <w:color w:val="000000" w:themeColor="text1"/>
          <w:lang w:bidi="cy-GB"/>
        </w:rPr>
        <w:t>Dylid codi pryderon ynghylch ymddygiad cydweithwyr eraill o dan Bolisi a Gweithdrefn Gwyno Met Caerdydd.   </w:t>
      </w:r>
    </w:p>
    <w:p w14:paraId="3BE7D473" w14:textId="47CE229C" w:rsidR="00E8210A" w:rsidRPr="002546D2" w:rsidRDefault="00E8210A" w:rsidP="00E8210A">
      <w:pPr>
        <w:rPr>
          <w:color w:val="000000" w:themeColor="text1"/>
        </w:rPr>
      </w:pPr>
    </w:p>
    <w:p w14:paraId="4A12848D" w14:textId="1C2AC611" w:rsidR="00E8210A" w:rsidRPr="002546D2" w:rsidRDefault="00E8210A" w:rsidP="00E8210A">
      <w:pPr>
        <w:pStyle w:val="Heading2"/>
        <w:rPr>
          <w:color w:val="000000" w:themeColor="text1"/>
        </w:rPr>
      </w:pPr>
      <w:r w:rsidRPr="002546D2">
        <w:rPr>
          <w:color w:val="000000" w:themeColor="text1"/>
          <w:lang w:bidi="cy-GB"/>
        </w:rPr>
        <w:t xml:space="preserve">Polisïau a chanllawiau cysylltiedig eraill: </w:t>
      </w:r>
    </w:p>
    <w:p w14:paraId="411136E8" w14:textId="4C743ED1" w:rsidR="00E8210A" w:rsidRPr="002546D2" w:rsidRDefault="00E8210A" w:rsidP="00E8210A">
      <w:pPr>
        <w:rPr>
          <w:color w:val="000000" w:themeColor="text1"/>
        </w:rPr>
      </w:pPr>
    </w:p>
    <w:p w14:paraId="229ABE48" w14:textId="58CF20AE" w:rsidR="00E8210A" w:rsidRPr="002546D2" w:rsidRDefault="003F6575" w:rsidP="008D6449">
      <w:pPr>
        <w:pStyle w:val="Heading3"/>
        <w:rPr>
          <w:rStyle w:val="Hyperlink"/>
          <w:color w:val="000000" w:themeColor="text1"/>
        </w:rPr>
      </w:pPr>
      <w:r w:rsidRPr="002546D2">
        <w:rPr>
          <w:color w:val="000000" w:themeColor="text1"/>
          <w:lang w:bidi="cy-GB"/>
        </w:rPr>
        <w:fldChar w:fldCharType="begin"/>
      </w:r>
      <w:r w:rsidRPr="002546D2">
        <w:rPr>
          <w:color w:val="000000" w:themeColor="text1"/>
          <w:lang w:bidi="cy-GB"/>
        </w:rPr>
        <w:instrText xml:space="preserve"> HYPERLINK "https://outlookuwicac.sharepoint.com/:w:/s/PeopleServices/Ed_I1yZR4kJKn_DfB1oOaFQBqkrktjOYqDVvwQef7-bjmQ?e=rqa632" </w:instrText>
      </w:r>
      <w:r w:rsidRPr="002546D2">
        <w:rPr>
          <w:color w:val="000000" w:themeColor="text1"/>
          <w:lang w:bidi="cy-GB"/>
        </w:rPr>
      </w:r>
      <w:r w:rsidRPr="002546D2">
        <w:rPr>
          <w:color w:val="000000" w:themeColor="text1"/>
          <w:lang w:bidi="cy-GB"/>
        </w:rPr>
        <w:fldChar w:fldCharType="separate"/>
      </w:r>
      <w:r w:rsidR="00E8210A" w:rsidRPr="002546D2">
        <w:rPr>
          <w:rStyle w:val="Hyperlink"/>
          <w:color w:val="000000" w:themeColor="text1"/>
          <w:lang w:bidi="cy-GB"/>
        </w:rPr>
        <w:t>Canllawiau Perthnasoedd Personol Agos</w:t>
      </w:r>
    </w:p>
    <w:p w14:paraId="14D8ED66" w14:textId="1D25ABC6" w:rsidR="004A00EB" w:rsidRDefault="003F6575" w:rsidP="00BC1201">
      <w:pPr>
        <w:pStyle w:val="Heading3"/>
        <w:rPr>
          <w:rStyle w:val="Hyperlink"/>
          <w:color w:val="000000" w:themeColor="text1"/>
          <w:u w:val="none"/>
        </w:rPr>
      </w:pPr>
      <w:r w:rsidRPr="002546D2">
        <w:rPr>
          <w:color w:val="000000" w:themeColor="text1"/>
          <w:lang w:bidi="cy-GB"/>
        </w:rPr>
        <w:fldChar w:fldCharType="end"/>
      </w:r>
      <w:hyperlink r:id="rId15" w:history="1">
        <w:r w:rsidR="00BC1201" w:rsidRPr="002546D2">
          <w:rPr>
            <w:rStyle w:val="Hyperlink"/>
            <w:color w:val="000000" w:themeColor="text1"/>
            <w:lang w:bidi="cy-GB"/>
          </w:rPr>
          <w:t>Datganiad Polisi Aflonyddu a Bwlio (Staff)</w:t>
        </w:r>
        <w:r w:rsidR="00113427" w:rsidRPr="002546D2">
          <w:rPr>
            <w:rStyle w:val="Hyperlink"/>
            <w:color w:val="000000" w:themeColor="text1"/>
            <w:u w:val="none"/>
            <w:lang w:bidi="cy-GB"/>
          </w:rPr>
          <w:tab/>
        </w:r>
      </w:hyperlink>
    </w:p>
    <w:p w14:paraId="58BCD8A5" w14:textId="493B885F" w:rsidR="00E314C6" w:rsidRPr="00E314C6" w:rsidRDefault="00E314C6" w:rsidP="00735C84">
      <w:pPr>
        <w:pStyle w:val="Heading3"/>
      </w:pPr>
      <w:hyperlink r:id="rId16" w:history="1">
        <w:r w:rsidRPr="00735C84">
          <w:rPr>
            <w:rStyle w:val="Hyperlink"/>
            <w:lang w:bidi="cy-GB"/>
          </w:rPr>
          <w:t>Polisi a Gweithdrefn Aflonyddu a Bwlio</w:t>
        </w:r>
      </w:hyperlink>
      <w:r w:rsidRPr="00E314C6">
        <w:rPr>
          <w:lang w:bidi="cy-GB"/>
        </w:rPr>
        <w:t xml:space="preserve"> (Myfyrwyr)</w:t>
      </w:r>
    </w:p>
    <w:p w14:paraId="7C820AAC" w14:textId="56E3D70B" w:rsidR="00BC1201" w:rsidRPr="002546D2" w:rsidRDefault="00BC1201" w:rsidP="00BC1201">
      <w:pPr>
        <w:pStyle w:val="Heading3"/>
        <w:rPr>
          <w:color w:val="000000" w:themeColor="text1"/>
        </w:rPr>
      </w:pPr>
      <w:r w:rsidRPr="002546D2">
        <w:rPr>
          <w:color w:val="000000" w:themeColor="text1"/>
          <w:lang w:bidi="cy-GB"/>
        </w:rPr>
        <w:t xml:space="preserve">Polisi Defnydd Derbyniol TG </w:t>
      </w:r>
    </w:p>
    <w:p w14:paraId="7DBD9330" w14:textId="4D0EAFA7" w:rsidR="00BC1201" w:rsidRPr="002546D2" w:rsidRDefault="00BC1201" w:rsidP="00BC1201">
      <w:pPr>
        <w:pStyle w:val="Heading3"/>
        <w:rPr>
          <w:color w:val="000000" w:themeColor="text1"/>
        </w:rPr>
      </w:pPr>
      <w:r w:rsidRPr="002546D2">
        <w:rPr>
          <w:color w:val="000000" w:themeColor="text1"/>
          <w:lang w:bidi="cy-GB"/>
        </w:rPr>
        <w:t xml:space="preserve">Polisi Diogelu Data </w:t>
      </w:r>
    </w:p>
    <w:p w14:paraId="3D75717F" w14:textId="62629984" w:rsidR="00E3117B" w:rsidRDefault="00BC1201" w:rsidP="00C430DC">
      <w:pPr>
        <w:pStyle w:val="Heading3"/>
        <w:rPr>
          <w:color w:val="000000" w:themeColor="text1"/>
        </w:rPr>
      </w:pPr>
      <w:r w:rsidRPr="002546D2">
        <w:rPr>
          <w:color w:val="000000" w:themeColor="text1"/>
          <w:lang w:bidi="cy-GB"/>
        </w:rPr>
        <w:t xml:space="preserve">Polisi Diogelwch Gwybodaeth </w:t>
      </w:r>
    </w:p>
    <w:p w14:paraId="7BA84C12" w14:textId="14E223D7" w:rsidR="0069459A" w:rsidRPr="0069459A" w:rsidRDefault="0069459A" w:rsidP="002546D2">
      <w:r>
        <w:rPr>
          <w:lang w:bidi="cy-GB"/>
        </w:rPr>
        <w:t>7.3.6</w:t>
      </w:r>
      <w:r>
        <w:rPr>
          <w:lang w:bidi="cy-GB"/>
        </w:rPr>
        <w:tab/>
        <w:t xml:space="preserve">Polisi Rhoddion a Lletygarwch. </w:t>
      </w:r>
    </w:p>
    <w:p w14:paraId="6C744F19" w14:textId="37E45F57" w:rsidR="004F2420" w:rsidRPr="002546D2" w:rsidRDefault="004F2420" w:rsidP="004F2420">
      <w:pPr>
        <w:pStyle w:val="Heading1"/>
        <w:rPr>
          <w:color w:val="000000" w:themeColor="text1"/>
        </w:rPr>
      </w:pPr>
      <w:bookmarkStart w:id="11" w:name="_Toc94622119"/>
      <w:bookmarkStart w:id="12" w:name="_Hlk86050636"/>
      <w:r w:rsidRPr="002546D2">
        <w:rPr>
          <w:color w:val="000000" w:themeColor="text1"/>
          <w:lang w:bidi="cy-GB"/>
        </w:rPr>
        <w:t>Diwygio Dogfen</w:t>
      </w:r>
      <w:bookmarkEnd w:id="11"/>
    </w:p>
    <w:p w14:paraId="4F2A5A3B" w14:textId="77777777" w:rsidR="00CE1772" w:rsidRPr="002546D2" w:rsidRDefault="00CE1772" w:rsidP="00CE1772">
      <w:pPr>
        <w:rPr>
          <w:color w:val="000000" w:themeColor="text1"/>
        </w:rPr>
      </w:pPr>
    </w:p>
    <w:p w14:paraId="3C3C4117" w14:textId="4285A2BB" w:rsidR="00DF45FF" w:rsidRPr="002546D2" w:rsidRDefault="00DF45FF" w:rsidP="00DF45FF">
      <w:pPr>
        <w:pStyle w:val="Heading2"/>
        <w:rPr>
          <w:rFonts w:cs="Arial"/>
          <w:b/>
          <w:color w:val="000000" w:themeColor="text1"/>
        </w:rPr>
      </w:pPr>
      <w:bookmarkStart w:id="13" w:name="_Hlk86050784"/>
      <w:bookmarkEnd w:id="12"/>
      <w:r w:rsidRPr="002546D2">
        <w:rPr>
          <w:rFonts w:eastAsia="Calibri" w:cs="Arial"/>
          <w:color w:val="000000" w:themeColor="text1"/>
          <w:lang w:bidi="cy-GB"/>
        </w:rPr>
        <w:t>Bydd Gwasanaethau Pobl yn cynghori, yn cefnogi ac yn monitro gweithrediad y Cod Ymddygiad Proffesiynol hwn yn rhagweithiol.</w:t>
      </w:r>
    </w:p>
    <w:p w14:paraId="6E99DDBA" w14:textId="77777777" w:rsidR="00DF45FF" w:rsidRPr="002546D2" w:rsidRDefault="00DF45FF" w:rsidP="00DF45FF">
      <w:pPr>
        <w:pStyle w:val="Heading2"/>
        <w:numPr>
          <w:ilvl w:val="0"/>
          <w:numId w:val="0"/>
        </w:numPr>
        <w:rPr>
          <w:rFonts w:cs="Arial"/>
          <w:b/>
          <w:bCs/>
          <w:color w:val="000000" w:themeColor="text1"/>
          <w:szCs w:val="24"/>
        </w:rPr>
      </w:pPr>
    </w:p>
    <w:p w14:paraId="754BA66E" w14:textId="1BC0BF8B" w:rsidR="00260329" w:rsidRPr="002546D2" w:rsidRDefault="00DF45FF" w:rsidP="00977014">
      <w:pPr>
        <w:pStyle w:val="Heading2"/>
        <w:rPr>
          <w:rFonts w:cs="Arial"/>
          <w:b/>
          <w:color w:val="000000" w:themeColor="text1"/>
        </w:rPr>
      </w:pPr>
      <w:r w:rsidRPr="002546D2">
        <w:rPr>
          <w:rFonts w:eastAsia="Calibri" w:cs="Arial"/>
          <w:color w:val="000000" w:themeColor="text1"/>
          <w:lang w:bidi="cy-GB"/>
        </w:rPr>
        <w:t>Bydd y Cod Ymddygiad Proffesiynol hwn yn cael ei adolygu bob tair blynedd i sicrhau ei fod yn parhau i fodloni arfer da ac unrhyw ofynion deddfwriaethol newydd.  </w:t>
      </w:r>
      <w:bookmarkEnd w:id="13"/>
    </w:p>
    <w:sectPr w:rsidR="00260329" w:rsidRPr="002546D2" w:rsidSect="00F20D28">
      <w:footerReference w:type="default" r:id="rId17"/>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54466" w14:textId="77777777" w:rsidR="00B17F01" w:rsidRDefault="00B17F01" w:rsidP="003B0CD4">
      <w:pPr>
        <w:spacing w:after="0" w:line="240" w:lineRule="auto"/>
      </w:pPr>
      <w:r>
        <w:separator/>
      </w:r>
    </w:p>
  </w:endnote>
  <w:endnote w:type="continuationSeparator" w:id="0">
    <w:p w14:paraId="267E827D" w14:textId="77777777" w:rsidR="00B17F01" w:rsidRDefault="00B17F01" w:rsidP="003B0CD4">
      <w:pPr>
        <w:spacing w:after="0" w:line="240" w:lineRule="auto"/>
      </w:pPr>
      <w:r>
        <w:continuationSeparator/>
      </w:r>
    </w:p>
  </w:endnote>
  <w:endnote w:type="continuationNotice" w:id="1">
    <w:p w14:paraId="4282E15B" w14:textId="77777777" w:rsidR="00B17F01" w:rsidRDefault="00B17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65882" w14:textId="77777777" w:rsidR="00B17F01" w:rsidRDefault="00B17F01" w:rsidP="003B0CD4">
      <w:pPr>
        <w:spacing w:after="0" w:line="240" w:lineRule="auto"/>
      </w:pPr>
      <w:r>
        <w:separator/>
      </w:r>
    </w:p>
  </w:footnote>
  <w:footnote w:type="continuationSeparator" w:id="0">
    <w:p w14:paraId="36AFADDE" w14:textId="77777777" w:rsidR="00B17F01" w:rsidRDefault="00B17F01" w:rsidP="003B0CD4">
      <w:pPr>
        <w:spacing w:after="0" w:line="240" w:lineRule="auto"/>
      </w:pPr>
      <w:r>
        <w:continuationSeparator/>
      </w:r>
    </w:p>
  </w:footnote>
  <w:footnote w:type="continuationNotice" w:id="1">
    <w:p w14:paraId="099D40D8" w14:textId="77777777" w:rsidR="00B17F01" w:rsidRDefault="00B17F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854E5D"/>
    <w:multiLevelType w:val="multilevel"/>
    <w:tmpl w:val="40F68F00"/>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bCs/>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136429F"/>
    <w:multiLevelType w:val="multilevel"/>
    <w:tmpl w:val="F080FAD8"/>
    <w:lvl w:ilvl="0">
      <w:start w:val="1"/>
      <w:numFmt w:val="decimal"/>
      <w:lvlText w:val="%1."/>
      <w:lvlJc w:val="left"/>
      <w:pPr>
        <w:ind w:left="360" w:hanging="360"/>
      </w:pPr>
    </w:lvl>
    <w:lvl w:ilvl="1">
      <w:start w:val="1"/>
      <w:numFmt w:val="decimal"/>
      <w:lvlText w:val="%1.%2."/>
      <w:lvlJc w:val="left"/>
      <w:pPr>
        <w:ind w:left="43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2308CF"/>
    <w:multiLevelType w:val="multilevel"/>
    <w:tmpl w:val="80FE0D7C"/>
    <w:lvl w:ilvl="0">
      <w:start w:val="3"/>
      <w:numFmt w:val="decimal"/>
      <w:lvlText w:val="%1."/>
      <w:lvlJc w:val="left"/>
      <w:pPr>
        <w:ind w:left="360" w:hanging="360"/>
      </w:pPr>
      <w:rPr>
        <w:rFonts w:hint="default"/>
        <w:b/>
      </w:rPr>
    </w:lvl>
    <w:lvl w:ilvl="1">
      <w:start w:val="1"/>
      <w:numFmt w:val="decimal"/>
      <w:lvlText w:val="6.%2"/>
      <w:lvlJc w:val="left"/>
      <w:pPr>
        <w:ind w:left="1000"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B358B1"/>
    <w:multiLevelType w:val="hybridMultilevel"/>
    <w:tmpl w:val="993286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206850"/>
    <w:multiLevelType w:val="multilevel"/>
    <w:tmpl w:val="40F68F00"/>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bCs/>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D0A19A1"/>
    <w:multiLevelType w:val="multilevel"/>
    <w:tmpl w:val="D5EAEC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C41FEE"/>
    <w:multiLevelType w:val="multilevel"/>
    <w:tmpl w:val="31887B4C"/>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7804F1"/>
    <w:multiLevelType w:val="multilevel"/>
    <w:tmpl w:val="5260C3A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7"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6846205">
    <w:abstractNumId w:val="27"/>
  </w:num>
  <w:num w:numId="2" w16cid:durableId="1228222048">
    <w:abstractNumId w:val="12"/>
  </w:num>
  <w:num w:numId="3" w16cid:durableId="505632453">
    <w:abstractNumId w:val="16"/>
  </w:num>
  <w:num w:numId="4" w16cid:durableId="1582791975">
    <w:abstractNumId w:val="23"/>
  </w:num>
  <w:num w:numId="5" w16cid:durableId="820267221">
    <w:abstractNumId w:val="15"/>
  </w:num>
  <w:num w:numId="6" w16cid:durableId="1149328792">
    <w:abstractNumId w:val="24"/>
  </w:num>
  <w:num w:numId="7" w16cid:durableId="1253050541">
    <w:abstractNumId w:val="9"/>
  </w:num>
  <w:num w:numId="8" w16cid:durableId="29771138">
    <w:abstractNumId w:val="7"/>
  </w:num>
  <w:num w:numId="9" w16cid:durableId="869415767">
    <w:abstractNumId w:val="6"/>
  </w:num>
  <w:num w:numId="10" w16cid:durableId="715354856">
    <w:abstractNumId w:val="5"/>
  </w:num>
  <w:num w:numId="11" w16cid:durableId="1538424220">
    <w:abstractNumId w:val="4"/>
  </w:num>
  <w:num w:numId="12" w16cid:durableId="648366832">
    <w:abstractNumId w:val="8"/>
  </w:num>
  <w:num w:numId="13" w16cid:durableId="927349171">
    <w:abstractNumId w:val="3"/>
  </w:num>
  <w:num w:numId="14" w16cid:durableId="2059276882">
    <w:abstractNumId w:val="2"/>
  </w:num>
  <w:num w:numId="15" w16cid:durableId="1409614005">
    <w:abstractNumId w:val="1"/>
  </w:num>
  <w:num w:numId="16" w16cid:durableId="159925823">
    <w:abstractNumId w:val="0"/>
  </w:num>
  <w:num w:numId="17" w16cid:durableId="1674600275">
    <w:abstractNumId w:val="10"/>
  </w:num>
  <w:num w:numId="18" w16cid:durableId="1219241791">
    <w:abstractNumId w:val="20"/>
  </w:num>
  <w:num w:numId="19" w16cid:durableId="15836443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4642581">
    <w:abstractNumId w:val="26"/>
  </w:num>
  <w:num w:numId="21" w16cid:durableId="1321620237">
    <w:abstractNumId w:val="11"/>
  </w:num>
  <w:num w:numId="22" w16cid:durableId="1621565656">
    <w:abstractNumId w:val="18"/>
  </w:num>
  <w:num w:numId="23" w16cid:durableId="1549993931">
    <w:abstractNumId w:val="14"/>
  </w:num>
  <w:num w:numId="24" w16cid:durableId="703529517">
    <w:abstractNumId w:val="25"/>
  </w:num>
  <w:num w:numId="25" w16cid:durableId="1292708149">
    <w:abstractNumId w:val="22"/>
  </w:num>
  <w:num w:numId="26" w16cid:durableId="602765593">
    <w:abstractNumId w:val="19"/>
  </w:num>
  <w:num w:numId="27" w16cid:durableId="843208614">
    <w:abstractNumId w:val="17"/>
  </w:num>
  <w:num w:numId="28" w16cid:durableId="82531786">
    <w:abstractNumId w:val="21"/>
  </w:num>
  <w:num w:numId="29" w16cid:durableId="564028584">
    <w:abstractNumId w:val="13"/>
  </w:num>
  <w:num w:numId="30" w16cid:durableId="18796563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259A"/>
    <w:rsid w:val="00015CC3"/>
    <w:rsid w:val="00023AAD"/>
    <w:rsid w:val="00023DAB"/>
    <w:rsid w:val="00034C64"/>
    <w:rsid w:val="000423C2"/>
    <w:rsid w:val="00051319"/>
    <w:rsid w:val="00067966"/>
    <w:rsid w:val="0007214F"/>
    <w:rsid w:val="00084894"/>
    <w:rsid w:val="0009597B"/>
    <w:rsid w:val="00095B28"/>
    <w:rsid w:val="00096435"/>
    <w:rsid w:val="000B6509"/>
    <w:rsid w:val="000C076D"/>
    <w:rsid w:val="000D0B2C"/>
    <w:rsid w:val="000D23F4"/>
    <w:rsid w:val="000D3EF5"/>
    <w:rsid w:val="000E2692"/>
    <w:rsid w:val="000F0838"/>
    <w:rsid w:val="000F13D6"/>
    <w:rsid w:val="000F3FF4"/>
    <w:rsid w:val="0011202E"/>
    <w:rsid w:val="00113427"/>
    <w:rsid w:val="00113E8D"/>
    <w:rsid w:val="00113EE8"/>
    <w:rsid w:val="0012564B"/>
    <w:rsid w:val="00130BA3"/>
    <w:rsid w:val="0013304E"/>
    <w:rsid w:val="0013607D"/>
    <w:rsid w:val="001367FE"/>
    <w:rsid w:val="00140A61"/>
    <w:rsid w:val="001420C5"/>
    <w:rsid w:val="0015225C"/>
    <w:rsid w:val="00161D8A"/>
    <w:rsid w:val="00161EDB"/>
    <w:rsid w:val="00162C1E"/>
    <w:rsid w:val="00176A6B"/>
    <w:rsid w:val="00187079"/>
    <w:rsid w:val="00195155"/>
    <w:rsid w:val="001A52A7"/>
    <w:rsid w:val="001A7F68"/>
    <w:rsid w:val="001B6874"/>
    <w:rsid w:val="001C0E14"/>
    <w:rsid w:val="001C47FC"/>
    <w:rsid w:val="001D589B"/>
    <w:rsid w:val="001D610B"/>
    <w:rsid w:val="001E1043"/>
    <w:rsid w:val="001E196D"/>
    <w:rsid w:val="001E54DD"/>
    <w:rsid w:val="001F1B44"/>
    <w:rsid w:val="002012D3"/>
    <w:rsid w:val="00215570"/>
    <w:rsid w:val="002376FA"/>
    <w:rsid w:val="00252C23"/>
    <w:rsid w:val="002546D2"/>
    <w:rsid w:val="00260329"/>
    <w:rsid w:val="00261178"/>
    <w:rsid w:val="00263057"/>
    <w:rsid w:val="002632DC"/>
    <w:rsid w:val="00265A14"/>
    <w:rsid w:val="00276D78"/>
    <w:rsid w:val="00286B94"/>
    <w:rsid w:val="00295F80"/>
    <w:rsid w:val="002B761E"/>
    <w:rsid w:val="002C0AFA"/>
    <w:rsid w:val="002C55A2"/>
    <w:rsid w:val="002E3DEF"/>
    <w:rsid w:val="002E7B84"/>
    <w:rsid w:val="002F3B5B"/>
    <w:rsid w:val="00310A76"/>
    <w:rsid w:val="003205F6"/>
    <w:rsid w:val="0032264E"/>
    <w:rsid w:val="00326DD1"/>
    <w:rsid w:val="0032710D"/>
    <w:rsid w:val="00332010"/>
    <w:rsid w:val="003444D4"/>
    <w:rsid w:val="0034537E"/>
    <w:rsid w:val="00351D20"/>
    <w:rsid w:val="003526E4"/>
    <w:rsid w:val="0036007F"/>
    <w:rsid w:val="00367FE6"/>
    <w:rsid w:val="00370D62"/>
    <w:rsid w:val="00372765"/>
    <w:rsid w:val="00376449"/>
    <w:rsid w:val="00381C51"/>
    <w:rsid w:val="00392DCB"/>
    <w:rsid w:val="00397845"/>
    <w:rsid w:val="003A7850"/>
    <w:rsid w:val="003B0CD4"/>
    <w:rsid w:val="003C2126"/>
    <w:rsid w:val="003D0DF8"/>
    <w:rsid w:val="003D26CB"/>
    <w:rsid w:val="003D7338"/>
    <w:rsid w:val="003E6D68"/>
    <w:rsid w:val="003F1257"/>
    <w:rsid w:val="003F1784"/>
    <w:rsid w:val="003F6575"/>
    <w:rsid w:val="003F6763"/>
    <w:rsid w:val="004003B1"/>
    <w:rsid w:val="00406B6E"/>
    <w:rsid w:val="00406D8C"/>
    <w:rsid w:val="00424E11"/>
    <w:rsid w:val="00434CA5"/>
    <w:rsid w:val="00441FC5"/>
    <w:rsid w:val="00454793"/>
    <w:rsid w:val="004618C7"/>
    <w:rsid w:val="00463F64"/>
    <w:rsid w:val="00465890"/>
    <w:rsid w:val="00467340"/>
    <w:rsid w:val="004734A0"/>
    <w:rsid w:val="0048069B"/>
    <w:rsid w:val="0049134F"/>
    <w:rsid w:val="00495641"/>
    <w:rsid w:val="0049708D"/>
    <w:rsid w:val="004A00EB"/>
    <w:rsid w:val="004A0911"/>
    <w:rsid w:val="004B20D0"/>
    <w:rsid w:val="004C33C1"/>
    <w:rsid w:val="004C6C41"/>
    <w:rsid w:val="004C7AA1"/>
    <w:rsid w:val="004D3778"/>
    <w:rsid w:val="004E5EB0"/>
    <w:rsid w:val="004E6212"/>
    <w:rsid w:val="004E6F06"/>
    <w:rsid w:val="004F2151"/>
    <w:rsid w:val="004F2420"/>
    <w:rsid w:val="004F3BCD"/>
    <w:rsid w:val="004F3D8E"/>
    <w:rsid w:val="004F3E35"/>
    <w:rsid w:val="004F3F03"/>
    <w:rsid w:val="005005F9"/>
    <w:rsid w:val="005035F0"/>
    <w:rsid w:val="00503BAD"/>
    <w:rsid w:val="00512B4B"/>
    <w:rsid w:val="00517720"/>
    <w:rsid w:val="00527C7A"/>
    <w:rsid w:val="00530F92"/>
    <w:rsid w:val="00533288"/>
    <w:rsid w:val="005351AC"/>
    <w:rsid w:val="00537AEA"/>
    <w:rsid w:val="00542772"/>
    <w:rsid w:val="0055051B"/>
    <w:rsid w:val="00550922"/>
    <w:rsid w:val="0056661F"/>
    <w:rsid w:val="0058239E"/>
    <w:rsid w:val="00592533"/>
    <w:rsid w:val="00593286"/>
    <w:rsid w:val="00596A63"/>
    <w:rsid w:val="005A252B"/>
    <w:rsid w:val="005A5AD5"/>
    <w:rsid w:val="005B4A95"/>
    <w:rsid w:val="005C1286"/>
    <w:rsid w:val="005C1766"/>
    <w:rsid w:val="005C2BD4"/>
    <w:rsid w:val="005C3E0B"/>
    <w:rsid w:val="005C6410"/>
    <w:rsid w:val="005D0B18"/>
    <w:rsid w:val="005D2762"/>
    <w:rsid w:val="005D3DFB"/>
    <w:rsid w:val="005D79DB"/>
    <w:rsid w:val="005E2AA9"/>
    <w:rsid w:val="005E5F95"/>
    <w:rsid w:val="005F0E82"/>
    <w:rsid w:val="005F44BC"/>
    <w:rsid w:val="0060088D"/>
    <w:rsid w:val="006029C9"/>
    <w:rsid w:val="006377CE"/>
    <w:rsid w:val="00645C47"/>
    <w:rsid w:val="00645FBE"/>
    <w:rsid w:val="006467FF"/>
    <w:rsid w:val="006649BD"/>
    <w:rsid w:val="006720BD"/>
    <w:rsid w:val="00674848"/>
    <w:rsid w:val="00675991"/>
    <w:rsid w:val="00684ACE"/>
    <w:rsid w:val="00686B34"/>
    <w:rsid w:val="0069459A"/>
    <w:rsid w:val="00697DFA"/>
    <w:rsid w:val="006A0052"/>
    <w:rsid w:val="006A2550"/>
    <w:rsid w:val="006A4A9B"/>
    <w:rsid w:val="006A4FE6"/>
    <w:rsid w:val="006B33D7"/>
    <w:rsid w:val="006C7D96"/>
    <w:rsid w:val="006D1CFE"/>
    <w:rsid w:val="006D6498"/>
    <w:rsid w:val="006F2EA7"/>
    <w:rsid w:val="006F3B2E"/>
    <w:rsid w:val="00700188"/>
    <w:rsid w:val="0071039C"/>
    <w:rsid w:val="00714650"/>
    <w:rsid w:val="007150F4"/>
    <w:rsid w:val="00722FD5"/>
    <w:rsid w:val="00733222"/>
    <w:rsid w:val="00734A37"/>
    <w:rsid w:val="00734D37"/>
    <w:rsid w:val="00735C84"/>
    <w:rsid w:val="00747971"/>
    <w:rsid w:val="0075390C"/>
    <w:rsid w:val="00757BBA"/>
    <w:rsid w:val="00761696"/>
    <w:rsid w:val="0076748E"/>
    <w:rsid w:val="00770833"/>
    <w:rsid w:val="0077217C"/>
    <w:rsid w:val="00774078"/>
    <w:rsid w:val="00777320"/>
    <w:rsid w:val="00786221"/>
    <w:rsid w:val="007A0E66"/>
    <w:rsid w:val="007A173B"/>
    <w:rsid w:val="007A6D06"/>
    <w:rsid w:val="007B3221"/>
    <w:rsid w:val="007C3DB7"/>
    <w:rsid w:val="007F1A80"/>
    <w:rsid w:val="007F447E"/>
    <w:rsid w:val="007F4AF1"/>
    <w:rsid w:val="008001AC"/>
    <w:rsid w:val="00803D56"/>
    <w:rsid w:val="008041A8"/>
    <w:rsid w:val="008114EA"/>
    <w:rsid w:val="00811D24"/>
    <w:rsid w:val="00815A26"/>
    <w:rsid w:val="0081762D"/>
    <w:rsid w:val="00824DDD"/>
    <w:rsid w:val="00844206"/>
    <w:rsid w:val="008467C2"/>
    <w:rsid w:val="0084739A"/>
    <w:rsid w:val="00847D72"/>
    <w:rsid w:val="00854E81"/>
    <w:rsid w:val="008569CD"/>
    <w:rsid w:val="008627B3"/>
    <w:rsid w:val="00862D95"/>
    <w:rsid w:val="00866360"/>
    <w:rsid w:val="008705CE"/>
    <w:rsid w:val="008741DB"/>
    <w:rsid w:val="008741F6"/>
    <w:rsid w:val="00877E12"/>
    <w:rsid w:val="00883931"/>
    <w:rsid w:val="0088599E"/>
    <w:rsid w:val="00890E62"/>
    <w:rsid w:val="008A1788"/>
    <w:rsid w:val="008C551C"/>
    <w:rsid w:val="008D23D2"/>
    <w:rsid w:val="008D6449"/>
    <w:rsid w:val="008E40F7"/>
    <w:rsid w:val="008F1F9F"/>
    <w:rsid w:val="008F415A"/>
    <w:rsid w:val="008F5099"/>
    <w:rsid w:val="00905E84"/>
    <w:rsid w:val="009117ED"/>
    <w:rsid w:val="00930CA4"/>
    <w:rsid w:val="0093304D"/>
    <w:rsid w:val="009359B4"/>
    <w:rsid w:val="0093623B"/>
    <w:rsid w:val="00945CC4"/>
    <w:rsid w:val="009502CD"/>
    <w:rsid w:val="00952ED2"/>
    <w:rsid w:val="00967E8A"/>
    <w:rsid w:val="00971EA6"/>
    <w:rsid w:val="00973B36"/>
    <w:rsid w:val="00973C73"/>
    <w:rsid w:val="00975FF4"/>
    <w:rsid w:val="00976687"/>
    <w:rsid w:val="00976EE3"/>
    <w:rsid w:val="00977014"/>
    <w:rsid w:val="0098001E"/>
    <w:rsid w:val="00980771"/>
    <w:rsid w:val="00982822"/>
    <w:rsid w:val="00991E21"/>
    <w:rsid w:val="00993BF9"/>
    <w:rsid w:val="00994D9F"/>
    <w:rsid w:val="009A2E76"/>
    <w:rsid w:val="009A325E"/>
    <w:rsid w:val="009A3418"/>
    <w:rsid w:val="009A4991"/>
    <w:rsid w:val="009A5DB2"/>
    <w:rsid w:val="009B1CFC"/>
    <w:rsid w:val="009C2331"/>
    <w:rsid w:val="009C26A5"/>
    <w:rsid w:val="009C5038"/>
    <w:rsid w:val="009C7B96"/>
    <w:rsid w:val="009D2881"/>
    <w:rsid w:val="009D4EEA"/>
    <w:rsid w:val="009D4EF7"/>
    <w:rsid w:val="00A05E79"/>
    <w:rsid w:val="00A06CA0"/>
    <w:rsid w:val="00A06CBD"/>
    <w:rsid w:val="00A10647"/>
    <w:rsid w:val="00A12E75"/>
    <w:rsid w:val="00A17065"/>
    <w:rsid w:val="00A17AD9"/>
    <w:rsid w:val="00A221E6"/>
    <w:rsid w:val="00A2642B"/>
    <w:rsid w:val="00A35E19"/>
    <w:rsid w:val="00A46131"/>
    <w:rsid w:val="00A62BF4"/>
    <w:rsid w:val="00A640A2"/>
    <w:rsid w:val="00A65900"/>
    <w:rsid w:val="00A6697F"/>
    <w:rsid w:val="00A67853"/>
    <w:rsid w:val="00A7691F"/>
    <w:rsid w:val="00A875FC"/>
    <w:rsid w:val="00AC1A9E"/>
    <w:rsid w:val="00AC68DF"/>
    <w:rsid w:val="00AD1648"/>
    <w:rsid w:val="00AD1CA8"/>
    <w:rsid w:val="00AD243C"/>
    <w:rsid w:val="00AE3499"/>
    <w:rsid w:val="00AE3A65"/>
    <w:rsid w:val="00AE5BAF"/>
    <w:rsid w:val="00AE7CC3"/>
    <w:rsid w:val="00AF23C2"/>
    <w:rsid w:val="00AF3BDA"/>
    <w:rsid w:val="00B00BB7"/>
    <w:rsid w:val="00B04A83"/>
    <w:rsid w:val="00B05A36"/>
    <w:rsid w:val="00B06522"/>
    <w:rsid w:val="00B0766D"/>
    <w:rsid w:val="00B1455D"/>
    <w:rsid w:val="00B17F01"/>
    <w:rsid w:val="00B27CF6"/>
    <w:rsid w:val="00B35FCA"/>
    <w:rsid w:val="00B36065"/>
    <w:rsid w:val="00B36605"/>
    <w:rsid w:val="00B433D9"/>
    <w:rsid w:val="00B528ED"/>
    <w:rsid w:val="00B54D4D"/>
    <w:rsid w:val="00B6307B"/>
    <w:rsid w:val="00B65212"/>
    <w:rsid w:val="00B66A5B"/>
    <w:rsid w:val="00B75892"/>
    <w:rsid w:val="00B82F2B"/>
    <w:rsid w:val="00B83541"/>
    <w:rsid w:val="00B86E39"/>
    <w:rsid w:val="00B907D2"/>
    <w:rsid w:val="00BA6C69"/>
    <w:rsid w:val="00BB74FF"/>
    <w:rsid w:val="00BC1201"/>
    <w:rsid w:val="00BC2DD0"/>
    <w:rsid w:val="00BC77B0"/>
    <w:rsid w:val="00BD5473"/>
    <w:rsid w:val="00BD553B"/>
    <w:rsid w:val="00BE3F49"/>
    <w:rsid w:val="00BF4153"/>
    <w:rsid w:val="00C02BF6"/>
    <w:rsid w:val="00C04D58"/>
    <w:rsid w:val="00C05B84"/>
    <w:rsid w:val="00C07B20"/>
    <w:rsid w:val="00C23762"/>
    <w:rsid w:val="00C24D8F"/>
    <w:rsid w:val="00C30F00"/>
    <w:rsid w:val="00C341BE"/>
    <w:rsid w:val="00C430DC"/>
    <w:rsid w:val="00C50F90"/>
    <w:rsid w:val="00C53FF5"/>
    <w:rsid w:val="00C612EC"/>
    <w:rsid w:val="00C72ADD"/>
    <w:rsid w:val="00C738E6"/>
    <w:rsid w:val="00C82074"/>
    <w:rsid w:val="00C95BAC"/>
    <w:rsid w:val="00CA13C5"/>
    <w:rsid w:val="00CA1500"/>
    <w:rsid w:val="00CA25CB"/>
    <w:rsid w:val="00CA318F"/>
    <w:rsid w:val="00CA6EDB"/>
    <w:rsid w:val="00CB137C"/>
    <w:rsid w:val="00CB1F64"/>
    <w:rsid w:val="00CB5D44"/>
    <w:rsid w:val="00CC76CD"/>
    <w:rsid w:val="00CD441C"/>
    <w:rsid w:val="00CD582A"/>
    <w:rsid w:val="00CE1772"/>
    <w:rsid w:val="00CE47D3"/>
    <w:rsid w:val="00CE608D"/>
    <w:rsid w:val="00D07885"/>
    <w:rsid w:val="00D12A21"/>
    <w:rsid w:val="00D20880"/>
    <w:rsid w:val="00D2348E"/>
    <w:rsid w:val="00D46E50"/>
    <w:rsid w:val="00D50AA6"/>
    <w:rsid w:val="00D5319E"/>
    <w:rsid w:val="00D5591B"/>
    <w:rsid w:val="00D61E5E"/>
    <w:rsid w:val="00D64B6C"/>
    <w:rsid w:val="00D65991"/>
    <w:rsid w:val="00D76FBA"/>
    <w:rsid w:val="00D833E4"/>
    <w:rsid w:val="00D9232B"/>
    <w:rsid w:val="00D9301C"/>
    <w:rsid w:val="00D93958"/>
    <w:rsid w:val="00D9686B"/>
    <w:rsid w:val="00D973DB"/>
    <w:rsid w:val="00DA05EE"/>
    <w:rsid w:val="00DA18E6"/>
    <w:rsid w:val="00DA2596"/>
    <w:rsid w:val="00DB55DD"/>
    <w:rsid w:val="00DC621E"/>
    <w:rsid w:val="00DD1344"/>
    <w:rsid w:val="00DD1430"/>
    <w:rsid w:val="00DD2B60"/>
    <w:rsid w:val="00DE26EA"/>
    <w:rsid w:val="00DE4000"/>
    <w:rsid w:val="00DF45FF"/>
    <w:rsid w:val="00E010B6"/>
    <w:rsid w:val="00E1160F"/>
    <w:rsid w:val="00E147A2"/>
    <w:rsid w:val="00E212A3"/>
    <w:rsid w:val="00E3117B"/>
    <w:rsid w:val="00E314C6"/>
    <w:rsid w:val="00E32CE3"/>
    <w:rsid w:val="00E374E4"/>
    <w:rsid w:val="00E503F9"/>
    <w:rsid w:val="00E53462"/>
    <w:rsid w:val="00E6118D"/>
    <w:rsid w:val="00E62C64"/>
    <w:rsid w:val="00E734C7"/>
    <w:rsid w:val="00E8210A"/>
    <w:rsid w:val="00E84FDC"/>
    <w:rsid w:val="00E96954"/>
    <w:rsid w:val="00EA69F4"/>
    <w:rsid w:val="00EC2C8F"/>
    <w:rsid w:val="00ED02EC"/>
    <w:rsid w:val="00ED1374"/>
    <w:rsid w:val="00ED184E"/>
    <w:rsid w:val="00ED19D8"/>
    <w:rsid w:val="00ED6897"/>
    <w:rsid w:val="00ED79DC"/>
    <w:rsid w:val="00EE23DF"/>
    <w:rsid w:val="00EF69B5"/>
    <w:rsid w:val="00F07112"/>
    <w:rsid w:val="00F1031F"/>
    <w:rsid w:val="00F11E53"/>
    <w:rsid w:val="00F15C00"/>
    <w:rsid w:val="00F20D28"/>
    <w:rsid w:val="00F2458D"/>
    <w:rsid w:val="00F2628C"/>
    <w:rsid w:val="00F30263"/>
    <w:rsid w:val="00F314A6"/>
    <w:rsid w:val="00F31A84"/>
    <w:rsid w:val="00F60B93"/>
    <w:rsid w:val="00F63853"/>
    <w:rsid w:val="00F65D8B"/>
    <w:rsid w:val="00F74ABA"/>
    <w:rsid w:val="00F77E1A"/>
    <w:rsid w:val="00F84635"/>
    <w:rsid w:val="00F85CE7"/>
    <w:rsid w:val="00F87B5C"/>
    <w:rsid w:val="00F93BD5"/>
    <w:rsid w:val="00FA30DC"/>
    <w:rsid w:val="00FA3133"/>
    <w:rsid w:val="00FA7131"/>
    <w:rsid w:val="00FC0EBE"/>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styleId="Emphasis">
    <w:name w:val="Emphasis"/>
    <w:basedOn w:val="DefaultParagraphFont"/>
    <w:uiPriority w:val="20"/>
    <w:qFormat/>
    <w:rsid w:val="00332010"/>
    <w:rPr>
      <w:i/>
      <w:iCs/>
    </w:rPr>
  </w:style>
  <w:style w:type="paragraph" w:styleId="Revision">
    <w:name w:val="Revision"/>
    <w:hidden/>
    <w:uiPriority w:val="99"/>
    <w:semiHidden/>
    <w:rsid w:val="00770833"/>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4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www.metcaerdydd.ac.uk%2Fabout%2Fpolicyhub%2FDocuments%2Fharassment-and-bullying-policy_CYM.docx&amp;data=05%7C02%7Cpolicies%40cardiffmet.ac.uk%7C53f445c97fc347fb4cd708dccbecf94b%7C189dc61c769b40488b0f6de074bba26c%7C0%7C0%7C638609465884135958%7CUnknown%7CTWFpbGZsb3d8eyJWIjoiMC4wLjAwMDAiLCJQIjoiV2luMzIiLCJBTiI6Ik1haWwiLCJXVCI6Mn0%3D%7C0%7C%7C%7C&amp;sdata=pB5UK7owH%2FvzbQ1BjiWnbvC65eKyqD%2Fkie4fcvg1n6k%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manresources@cardiffmet.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etcaerdydd.ac.uk/study/studentservices/Documents/Harassment%20and%20Bullying%20Policy%20and%20Procedur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utlookuwicac.sharepoint.com/:w:/r/sites/PeopleServices/_layouts/15/Doc.aspx?sourcedoc=%7B9B77E517-0970-45D1-9C27-6235F4528D43%7D&amp;file=Harassment%20and%20Bullying%20Policy%20Statement.docx&amp;action=default&amp;mobileredirect=tru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caerdydd.ac.uk/study/studentservices/Documents/Harassment%20and%20Bullying%20Policy%20and%20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76D45-F241-456A-A967-654D55E6E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47CE0-AE2B-4D42-888B-AA70586D4CB4}">
  <ds:schemaRefs>
    <ds:schemaRef ds:uri="http://schemas.openxmlformats.org/officeDocument/2006/bibliography"/>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13575</CharactersWithSpaces>
  <SharedDoc>false</SharedDoc>
  <HLinks>
    <vt:vector size="90" baseType="variant">
      <vt:variant>
        <vt:i4>7012426</vt:i4>
      </vt:variant>
      <vt:variant>
        <vt:i4>75</vt:i4>
      </vt:variant>
      <vt:variant>
        <vt:i4>0</vt:i4>
      </vt:variant>
      <vt:variant>
        <vt:i4>5</vt:i4>
      </vt:variant>
      <vt:variant>
        <vt:lpwstr>https://outlookuwicac.sharepoint.com/:w:/r/sites/PeopleServices/_layouts/15/Doc.aspx?sourcedoc=%7B9B77E517-0970-45D1-9C27-6235F4528D43%7D&amp;file=Harassment%20and%20Bullying%20Policy%20Statement.docx&amp;action=default&amp;mobileredirect=true</vt:lpwstr>
      </vt:variant>
      <vt:variant>
        <vt:lpwstr/>
      </vt:variant>
      <vt:variant>
        <vt:i4>2162788</vt:i4>
      </vt:variant>
      <vt:variant>
        <vt:i4>72</vt:i4>
      </vt:variant>
      <vt:variant>
        <vt:i4>0</vt:i4>
      </vt:variant>
      <vt:variant>
        <vt:i4>5</vt:i4>
      </vt:variant>
      <vt:variant>
        <vt:lpwstr>https://outlookuwicac.sharepoint.com/sites/InSite/SitePages/our-values-and-behaviours.aspx</vt:lpwstr>
      </vt:variant>
      <vt:variant>
        <vt:lpwstr/>
      </vt:variant>
      <vt:variant>
        <vt:i4>1310771</vt:i4>
      </vt:variant>
      <vt:variant>
        <vt:i4>65</vt:i4>
      </vt:variant>
      <vt:variant>
        <vt:i4>0</vt:i4>
      </vt:variant>
      <vt:variant>
        <vt:i4>5</vt:i4>
      </vt:variant>
      <vt:variant>
        <vt:lpwstr/>
      </vt:variant>
      <vt:variant>
        <vt:lpwstr>_Toc85996649</vt:lpwstr>
      </vt:variant>
      <vt:variant>
        <vt:i4>1376307</vt:i4>
      </vt:variant>
      <vt:variant>
        <vt:i4>59</vt:i4>
      </vt:variant>
      <vt:variant>
        <vt:i4>0</vt:i4>
      </vt:variant>
      <vt:variant>
        <vt:i4>5</vt:i4>
      </vt:variant>
      <vt:variant>
        <vt:lpwstr/>
      </vt:variant>
      <vt:variant>
        <vt:lpwstr>_Toc85996648</vt:lpwstr>
      </vt:variant>
      <vt:variant>
        <vt:i4>1703987</vt:i4>
      </vt:variant>
      <vt:variant>
        <vt:i4>53</vt:i4>
      </vt:variant>
      <vt:variant>
        <vt:i4>0</vt:i4>
      </vt:variant>
      <vt:variant>
        <vt:i4>5</vt:i4>
      </vt:variant>
      <vt:variant>
        <vt:lpwstr/>
      </vt:variant>
      <vt:variant>
        <vt:lpwstr>_Toc85996647</vt:lpwstr>
      </vt:variant>
      <vt:variant>
        <vt:i4>1769523</vt:i4>
      </vt:variant>
      <vt:variant>
        <vt:i4>47</vt:i4>
      </vt:variant>
      <vt:variant>
        <vt:i4>0</vt:i4>
      </vt:variant>
      <vt:variant>
        <vt:i4>5</vt:i4>
      </vt:variant>
      <vt:variant>
        <vt:lpwstr/>
      </vt:variant>
      <vt:variant>
        <vt:lpwstr>_Toc85996646</vt:lpwstr>
      </vt:variant>
      <vt:variant>
        <vt:i4>1572915</vt:i4>
      </vt:variant>
      <vt:variant>
        <vt:i4>41</vt:i4>
      </vt:variant>
      <vt:variant>
        <vt:i4>0</vt:i4>
      </vt:variant>
      <vt:variant>
        <vt:i4>5</vt:i4>
      </vt:variant>
      <vt:variant>
        <vt:lpwstr/>
      </vt:variant>
      <vt:variant>
        <vt:lpwstr>_Toc85996645</vt:lpwstr>
      </vt:variant>
      <vt:variant>
        <vt:i4>1638451</vt:i4>
      </vt:variant>
      <vt:variant>
        <vt:i4>35</vt:i4>
      </vt:variant>
      <vt:variant>
        <vt:i4>0</vt:i4>
      </vt:variant>
      <vt:variant>
        <vt:i4>5</vt:i4>
      </vt:variant>
      <vt:variant>
        <vt:lpwstr/>
      </vt:variant>
      <vt:variant>
        <vt:lpwstr>_Toc85996644</vt:lpwstr>
      </vt:variant>
      <vt:variant>
        <vt:i4>1966131</vt:i4>
      </vt:variant>
      <vt:variant>
        <vt:i4>29</vt:i4>
      </vt:variant>
      <vt:variant>
        <vt:i4>0</vt:i4>
      </vt:variant>
      <vt:variant>
        <vt:i4>5</vt:i4>
      </vt:variant>
      <vt:variant>
        <vt:lpwstr/>
      </vt:variant>
      <vt:variant>
        <vt:lpwstr>_Toc85996643</vt:lpwstr>
      </vt:variant>
      <vt:variant>
        <vt:i4>2031667</vt:i4>
      </vt:variant>
      <vt:variant>
        <vt:i4>23</vt:i4>
      </vt:variant>
      <vt:variant>
        <vt:i4>0</vt:i4>
      </vt:variant>
      <vt:variant>
        <vt:i4>5</vt:i4>
      </vt:variant>
      <vt:variant>
        <vt:lpwstr/>
      </vt:variant>
      <vt:variant>
        <vt:lpwstr>_Toc85996642</vt:lpwstr>
      </vt:variant>
      <vt:variant>
        <vt:i4>1835059</vt:i4>
      </vt:variant>
      <vt:variant>
        <vt:i4>17</vt:i4>
      </vt:variant>
      <vt:variant>
        <vt:i4>0</vt:i4>
      </vt:variant>
      <vt:variant>
        <vt:i4>5</vt:i4>
      </vt:variant>
      <vt:variant>
        <vt:lpwstr/>
      </vt:variant>
      <vt:variant>
        <vt:lpwstr>_Toc85996641</vt:lpwstr>
      </vt:variant>
      <vt:variant>
        <vt:i4>1900595</vt:i4>
      </vt:variant>
      <vt:variant>
        <vt:i4>11</vt:i4>
      </vt:variant>
      <vt:variant>
        <vt:i4>0</vt:i4>
      </vt:variant>
      <vt:variant>
        <vt:i4>5</vt:i4>
      </vt:variant>
      <vt:variant>
        <vt:lpwstr/>
      </vt:variant>
      <vt:variant>
        <vt:lpwstr>_Toc85996640</vt:lpwstr>
      </vt:variant>
      <vt:variant>
        <vt:i4>6684693</vt:i4>
      </vt:variant>
      <vt:variant>
        <vt:i4>6</vt:i4>
      </vt:variant>
      <vt:variant>
        <vt:i4>0</vt:i4>
      </vt:variant>
      <vt:variant>
        <vt:i4>5</vt:i4>
      </vt:variant>
      <vt:variant>
        <vt:lpwstr>mailto:policies@cardiffmet.ac.uk</vt:lpwstr>
      </vt:variant>
      <vt:variant>
        <vt:lpwstr/>
      </vt:variant>
      <vt:variant>
        <vt:i4>1638430</vt:i4>
      </vt:variant>
      <vt:variant>
        <vt:i4>3</vt:i4>
      </vt:variant>
      <vt:variant>
        <vt:i4>0</vt:i4>
      </vt:variant>
      <vt:variant>
        <vt:i4>5</vt:i4>
      </vt:variant>
      <vt:variant>
        <vt:lpwstr>https://www.cardiffmet.ac.uk/about/policyhub</vt:lpwstr>
      </vt:variant>
      <vt:variant>
        <vt:lpwstr/>
      </vt:variant>
      <vt:variant>
        <vt:i4>3145827</vt:i4>
      </vt:variant>
      <vt:variant>
        <vt:i4>0</vt:i4>
      </vt:variant>
      <vt:variant>
        <vt:i4>0</vt:i4>
      </vt:variant>
      <vt:variant>
        <vt:i4>5</vt:i4>
      </vt:variant>
      <vt:variant>
        <vt:lpwstr>https://outlookuwicac.sharepoint.com/sites/Secretariat/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2024-10-09T11:00:00Z</dcterms:created>
  <dcterms:modified xsi:type="dcterms:W3CDTF">2025-01-08T16:01:00Z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