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8D23" w14:textId="77777777" w:rsidR="00EA0273" w:rsidRPr="00353495" w:rsidRDefault="00EA0273" w:rsidP="00EA0273">
      <w:pPr>
        <w:jc w:val="center"/>
        <w:rPr>
          <w:rFonts w:ascii="Arial" w:hAnsi="Arial" w:cs="Arial"/>
          <w:u w:val="single"/>
        </w:rPr>
      </w:pPr>
      <w:r w:rsidRPr="00353495">
        <w:rPr>
          <w:rFonts w:ascii="Arial" w:hAnsi="Arial" w:cs="Arial"/>
          <w:noProof/>
        </w:rPr>
        <w:drawing>
          <wp:inline distT="0" distB="0" distL="0" distR="0" wp14:anchorId="03DD8834" wp14:editId="2E67C9A3">
            <wp:extent cx="3171825" cy="9334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52CB5DE8" w14:textId="77777777" w:rsidR="00EA0273" w:rsidRPr="00353495" w:rsidRDefault="00EA0273" w:rsidP="00EA0273">
      <w:pPr>
        <w:rPr>
          <w:rFonts w:ascii="Arial" w:hAnsi="Arial" w:cs="Arial"/>
          <w:u w:val="single"/>
        </w:rPr>
      </w:pPr>
    </w:p>
    <w:p w14:paraId="5EDE7940" w14:textId="77777777" w:rsidR="00EA0273" w:rsidRPr="00353495" w:rsidRDefault="00EA0273" w:rsidP="00EA0273">
      <w:pPr>
        <w:pStyle w:val="Heading1"/>
        <w:spacing w:before="0"/>
        <w:ind w:left="851" w:hanging="851"/>
        <w:rPr>
          <w:rFonts w:ascii="Arial" w:hAnsi="Arial" w:cs="Arial"/>
          <w:b/>
          <w:sz w:val="28"/>
        </w:rPr>
      </w:pPr>
    </w:p>
    <w:p w14:paraId="17DE82A4" w14:textId="77777777" w:rsidR="00EA0273" w:rsidRPr="00353495" w:rsidRDefault="00EA0273" w:rsidP="00EA0273">
      <w:pPr>
        <w:rPr>
          <w:rFonts w:ascii="Arial" w:hAnsi="Arial" w:cs="Arial"/>
        </w:rPr>
      </w:pPr>
    </w:p>
    <w:p w14:paraId="2ECF8F4E" w14:textId="77777777" w:rsidR="00EA0273" w:rsidRDefault="00EA0273" w:rsidP="00EA0273">
      <w:pPr>
        <w:tabs>
          <w:tab w:val="left" w:pos="720"/>
          <w:tab w:val="left" w:pos="1440"/>
          <w:tab w:val="left" w:pos="2160"/>
        </w:tabs>
        <w:jc w:val="center"/>
        <w:rPr>
          <w:rFonts w:ascii="Arial" w:hAnsi="Arial" w:cs="Arial"/>
          <w:b/>
          <w:sz w:val="52"/>
        </w:rPr>
      </w:pPr>
      <w:r w:rsidRPr="00353495">
        <w:rPr>
          <w:rFonts w:ascii="Arial" w:hAnsi="Arial" w:cs="Arial"/>
          <w:b/>
          <w:sz w:val="52"/>
        </w:rPr>
        <w:t xml:space="preserve">Code of Practice on </w:t>
      </w:r>
    </w:p>
    <w:p w14:paraId="6BB97010" w14:textId="77777777" w:rsidR="00EA0273" w:rsidRPr="00353495" w:rsidRDefault="00EA0273" w:rsidP="00EA0273">
      <w:pPr>
        <w:tabs>
          <w:tab w:val="left" w:pos="720"/>
          <w:tab w:val="left" w:pos="1440"/>
          <w:tab w:val="left" w:pos="2160"/>
        </w:tabs>
        <w:jc w:val="center"/>
        <w:rPr>
          <w:rFonts w:ascii="Arial" w:hAnsi="Arial" w:cs="Arial"/>
          <w:b/>
        </w:rPr>
      </w:pPr>
      <w:r w:rsidRPr="00353495">
        <w:rPr>
          <w:rFonts w:ascii="Arial" w:hAnsi="Arial" w:cs="Arial"/>
          <w:b/>
          <w:sz w:val="52"/>
        </w:rPr>
        <w:t>Freedom of Speech</w:t>
      </w:r>
    </w:p>
    <w:p w14:paraId="440D06A8" w14:textId="47C5EBB6" w:rsidR="00EA0273" w:rsidRDefault="00EA0273" w:rsidP="00EA0273">
      <w:pPr>
        <w:tabs>
          <w:tab w:val="left" w:pos="720"/>
          <w:tab w:val="left" w:pos="1440"/>
          <w:tab w:val="left" w:pos="2160"/>
        </w:tabs>
        <w:rPr>
          <w:rFonts w:ascii="Arial" w:hAnsi="Arial" w:cs="Arial"/>
          <w:b/>
        </w:rPr>
      </w:pPr>
    </w:p>
    <w:p w14:paraId="0EF06D47" w14:textId="389CED33" w:rsidR="00EA0273" w:rsidRDefault="00EA0273" w:rsidP="00EA0273">
      <w:pPr>
        <w:tabs>
          <w:tab w:val="left" w:pos="720"/>
          <w:tab w:val="left" w:pos="1440"/>
          <w:tab w:val="left" w:pos="2160"/>
        </w:tabs>
        <w:rPr>
          <w:rFonts w:ascii="Arial" w:hAnsi="Arial" w:cs="Arial"/>
          <w:b/>
        </w:rPr>
      </w:pPr>
    </w:p>
    <w:p w14:paraId="715E63E4" w14:textId="77777777" w:rsidR="00EA0273" w:rsidRPr="00353495" w:rsidRDefault="00EA0273" w:rsidP="00EA0273">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Document Control:</w:t>
      </w:r>
      <w:r w:rsidRPr="00353495">
        <w:rPr>
          <w:rFonts w:ascii="Arial" w:hAnsi="Arial" w:cs="Arial"/>
          <w:b/>
          <w:bCs/>
          <w:snapToGrid w:val="0"/>
          <w:sz w:val="20"/>
          <w:szCs w:val="20"/>
        </w:rPr>
        <w:tab/>
      </w:r>
      <w:r w:rsidRPr="00353495">
        <w:rPr>
          <w:rFonts w:ascii="Arial" w:hAnsi="Arial" w:cs="Arial"/>
          <w:b/>
          <w:bCs/>
          <w:snapToGrid w:val="0"/>
          <w:sz w:val="20"/>
          <w:szCs w:val="20"/>
        </w:rPr>
        <w:tab/>
      </w:r>
      <w:r w:rsidRPr="00353495">
        <w:rPr>
          <w:rFonts w:ascii="Arial" w:hAnsi="Arial" w:cs="Arial"/>
          <w:b/>
          <w:bCs/>
          <w:snapToGrid w:val="0"/>
          <w:sz w:val="20"/>
          <w:szCs w:val="20"/>
        </w:rPr>
        <w:tab/>
      </w:r>
      <w:r w:rsidRPr="00353495">
        <w:rPr>
          <w:rFonts w:ascii="Arial" w:hAnsi="Arial" w:cs="Arial"/>
          <w:b/>
          <w:bCs/>
          <w:snapToGrid w:val="0"/>
          <w:sz w:val="20"/>
          <w:szCs w:val="20"/>
        </w:rPr>
        <w:tab/>
      </w:r>
    </w:p>
    <w:tbl>
      <w:tblPr>
        <w:tblStyle w:val="TableGrid"/>
        <w:tblW w:w="0" w:type="auto"/>
        <w:tblLook w:val="04A0" w:firstRow="1" w:lastRow="0" w:firstColumn="1" w:lastColumn="0" w:noHBand="0" w:noVBand="1"/>
      </w:tblPr>
      <w:tblGrid>
        <w:gridCol w:w="3256"/>
        <w:gridCol w:w="4252"/>
      </w:tblGrid>
      <w:tr w:rsidR="00EA0273" w:rsidRPr="00353495" w14:paraId="144014CA" w14:textId="77777777" w:rsidTr="0021079C">
        <w:tc>
          <w:tcPr>
            <w:tcW w:w="3256" w:type="dxa"/>
          </w:tcPr>
          <w:p w14:paraId="4D2B0DB9"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Policy Title</w:t>
            </w:r>
          </w:p>
        </w:tc>
        <w:tc>
          <w:tcPr>
            <w:tcW w:w="4252" w:type="dxa"/>
          </w:tcPr>
          <w:p w14:paraId="07BA61A1"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Code of Practice on Freedom of Speech</w:t>
            </w:r>
          </w:p>
        </w:tc>
      </w:tr>
      <w:tr w:rsidR="00EA0273" w:rsidRPr="00353495" w14:paraId="007782C5" w14:textId="77777777" w:rsidTr="0021079C">
        <w:tc>
          <w:tcPr>
            <w:tcW w:w="3256" w:type="dxa"/>
          </w:tcPr>
          <w:p w14:paraId="796A3ECE"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Lead contact email</w:t>
            </w:r>
          </w:p>
        </w:tc>
        <w:tc>
          <w:tcPr>
            <w:tcW w:w="4252" w:type="dxa"/>
          </w:tcPr>
          <w:p w14:paraId="7BF8523A" w14:textId="77777777" w:rsidR="00EA0273" w:rsidRPr="00353495" w:rsidRDefault="005413AB" w:rsidP="0021079C">
            <w:pPr>
              <w:widowControl w:val="0"/>
              <w:tabs>
                <w:tab w:val="left" w:pos="5372"/>
              </w:tabs>
              <w:rPr>
                <w:rFonts w:ascii="Arial" w:hAnsi="Arial" w:cs="Arial"/>
                <w:snapToGrid w:val="0"/>
                <w:sz w:val="20"/>
                <w:szCs w:val="20"/>
              </w:rPr>
            </w:pPr>
            <w:hyperlink r:id="rId11" w:history="1">
              <w:r w:rsidR="00EA0273" w:rsidRPr="00353495">
                <w:rPr>
                  <w:rStyle w:val="Hyperlink"/>
                  <w:rFonts w:ascii="Arial" w:hAnsi="Arial" w:cs="Arial"/>
                  <w:snapToGrid w:val="0"/>
                  <w:sz w:val="20"/>
                  <w:szCs w:val="20"/>
                </w:rPr>
                <w:t>JLStorey@Cardiffmet.ac.uk</w:t>
              </w:r>
            </w:hyperlink>
          </w:p>
        </w:tc>
      </w:tr>
      <w:tr w:rsidR="00EA0273" w:rsidRPr="00353495" w14:paraId="4B991DA2" w14:textId="77777777" w:rsidTr="0021079C">
        <w:tc>
          <w:tcPr>
            <w:tcW w:w="3256" w:type="dxa"/>
          </w:tcPr>
          <w:p w14:paraId="03E0713F"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Date Approved</w:t>
            </w:r>
          </w:p>
        </w:tc>
        <w:tc>
          <w:tcPr>
            <w:tcW w:w="4252" w:type="dxa"/>
          </w:tcPr>
          <w:p w14:paraId="546541C6" w14:textId="38C2236F" w:rsidR="00EA0273" w:rsidRPr="00353495" w:rsidRDefault="00016826" w:rsidP="0021079C">
            <w:pPr>
              <w:widowControl w:val="0"/>
              <w:tabs>
                <w:tab w:val="left" w:pos="5372"/>
              </w:tabs>
              <w:rPr>
                <w:rFonts w:ascii="Arial" w:hAnsi="Arial" w:cs="Arial"/>
                <w:snapToGrid w:val="0"/>
                <w:sz w:val="20"/>
                <w:szCs w:val="20"/>
              </w:rPr>
            </w:pPr>
            <w:r>
              <w:rPr>
                <w:rFonts w:ascii="Arial" w:hAnsi="Arial" w:cs="Arial"/>
                <w:snapToGrid w:val="0"/>
                <w:sz w:val="20"/>
                <w:szCs w:val="20"/>
              </w:rPr>
              <w:t>11 March 2021</w:t>
            </w:r>
          </w:p>
        </w:tc>
      </w:tr>
      <w:tr w:rsidR="00EA0273" w:rsidRPr="00353495" w14:paraId="700997A2" w14:textId="77777777" w:rsidTr="0021079C">
        <w:tc>
          <w:tcPr>
            <w:tcW w:w="3256" w:type="dxa"/>
          </w:tcPr>
          <w:p w14:paraId="4C129C21"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Approving Body</w:t>
            </w:r>
          </w:p>
        </w:tc>
        <w:tc>
          <w:tcPr>
            <w:tcW w:w="4252" w:type="dxa"/>
          </w:tcPr>
          <w:p w14:paraId="00FC7463"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Board of Governors</w:t>
            </w:r>
          </w:p>
        </w:tc>
      </w:tr>
      <w:tr w:rsidR="00EA0273" w:rsidRPr="00353495" w14:paraId="17FF47C2" w14:textId="77777777" w:rsidTr="0021079C">
        <w:tc>
          <w:tcPr>
            <w:tcW w:w="3256" w:type="dxa"/>
          </w:tcPr>
          <w:p w14:paraId="3B0B1F5C"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Version</w:t>
            </w:r>
          </w:p>
        </w:tc>
        <w:tc>
          <w:tcPr>
            <w:tcW w:w="4252" w:type="dxa"/>
          </w:tcPr>
          <w:p w14:paraId="34BED507" w14:textId="3058AD6C"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2.</w:t>
            </w:r>
            <w:r w:rsidR="003D6B55">
              <w:rPr>
                <w:rFonts w:ascii="Arial" w:hAnsi="Arial" w:cs="Arial"/>
                <w:snapToGrid w:val="0"/>
                <w:sz w:val="20"/>
                <w:szCs w:val="20"/>
              </w:rPr>
              <w:t>2</w:t>
            </w:r>
            <w:r w:rsidRPr="00353495">
              <w:rPr>
                <w:rFonts w:ascii="Arial" w:hAnsi="Arial" w:cs="Arial"/>
                <w:snapToGrid w:val="0"/>
                <w:sz w:val="20"/>
                <w:szCs w:val="20"/>
              </w:rPr>
              <w:t xml:space="preserve"> </w:t>
            </w:r>
          </w:p>
        </w:tc>
      </w:tr>
      <w:tr w:rsidR="00EA0273" w:rsidRPr="00353495" w14:paraId="3C31C187" w14:textId="77777777" w:rsidTr="0021079C">
        <w:tc>
          <w:tcPr>
            <w:tcW w:w="3256" w:type="dxa"/>
          </w:tcPr>
          <w:p w14:paraId="3770ABA1"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Previous Review Dates</w:t>
            </w:r>
          </w:p>
        </w:tc>
        <w:tc>
          <w:tcPr>
            <w:tcW w:w="4252" w:type="dxa"/>
          </w:tcPr>
          <w:p w14:paraId="78750445"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Spring 2014</w:t>
            </w:r>
          </w:p>
        </w:tc>
      </w:tr>
      <w:tr w:rsidR="00EA0273" w:rsidRPr="00353495" w14:paraId="7158CB7A" w14:textId="77777777" w:rsidTr="0021079C">
        <w:tc>
          <w:tcPr>
            <w:tcW w:w="3256" w:type="dxa"/>
          </w:tcPr>
          <w:p w14:paraId="5BDA38A0"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Next Review Date</w:t>
            </w:r>
          </w:p>
        </w:tc>
        <w:tc>
          <w:tcPr>
            <w:tcW w:w="4252" w:type="dxa"/>
          </w:tcPr>
          <w:p w14:paraId="5DBB3122"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February 2024</w:t>
            </w:r>
          </w:p>
        </w:tc>
      </w:tr>
      <w:tr w:rsidR="00EA0273" w:rsidRPr="00353495" w14:paraId="609360A0" w14:textId="77777777" w:rsidTr="0021079C">
        <w:tc>
          <w:tcPr>
            <w:tcW w:w="3256" w:type="dxa"/>
          </w:tcPr>
          <w:p w14:paraId="7682F743"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Outcome of Equality Impact</w:t>
            </w:r>
            <w:r>
              <w:rPr>
                <w:rFonts w:ascii="Arial" w:hAnsi="Arial" w:cs="Arial"/>
                <w:b/>
                <w:bCs/>
                <w:snapToGrid w:val="0"/>
                <w:sz w:val="20"/>
                <w:szCs w:val="20"/>
              </w:rPr>
              <w:t xml:space="preserve"> Assessment</w:t>
            </w:r>
          </w:p>
        </w:tc>
        <w:tc>
          <w:tcPr>
            <w:tcW w:w="4252" w:type="dxa"/>
          </w:tcPr>
          <w:p w14:paraId="1954AD91" w14:textId="0B569E36" w:rsidR="00EA0273" w:rsidRPr="00353495" w:rsidRDefault="00496452" w:rsidP="0021079C">
            <w:pPr>
              <w:widowControl w:val="0"/>
              <w:tabs>
                <w:tab w:val="left" w:pos="5372"/>
              </w:tabs>
              <w:rPr>
                <w:rFonts w:ascii="Arial" w:hAnsi="Arial" w:cs="Arial"/>
                <w:snapToGrid w:val="0"/>
                <w:sz w:val="20"/>
                <w:szCs w:val="20"/>
              </w:rPr>
            </w:pPr>
            <w:r>
              <w:rPr>
                <w:rFonts w:ascii="Arial" w:hAnsi="Arial" w:cs="Arial"/>
                <w:snapToGrid w:val="0"/>
                <w:sz w:val="20"/>
                <w:szCs w:val="20"/>
              </w:rPr>
              <w:t>Proceed with no major change</w:t>
            </w:r>
          </w:p>
        </w:tc>
      </w:tr>
      <w:tr w:rsidR="00EA0273" w:rsidRPr="00353495" w14:paraId="5948544C" w14:textId="77777777" w:rsidTr="0021079C">
        <w:tc>
          <w:tcPr>
            <w:tcW w:w="3256" w:type="dxa"/>
          </w:tcPr>
          <w:p w14:paraId="10EEC8DF"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Related Policies / Procedures / Guidance</w:t>
            </w:r>
          </w:p>
        </w:tc>
        <w:tc>
          <w:tcPr>
            <w:tcW w:w="4252" w:type="dxa"/>
          </w:tcPr>
          <w:p w14:paraId="339CD852" w14:textId="77777777" w:rsidR="00EA0273"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Prevent Policy</w:t>
            </w:r>
          </w:p>
          <w:p w14:paraId="23239C4E" w14:textId="77777777" w:rsidR="00EA0273" w:rsidRDefault="00EA0273" w:rsidP="0021079C">
            <w:pPr>
              <w:widowControl w:val="0"/>
              <w:tabs>
                <w:tab w:val="left" w:pos="5372"/>
              </w:tabs>
              <w:rPr>
                <w:rFonts w:ascii="Arial" w:hAnsi="Arial" w:cs="Arial"/>
                <w:snapToGrid w:val="0"/>
                <w:sz w:val="20"/>
                <w:szCs w:val="20"/>
              </w:rPr>
            </w:pPr>
            <w:r>
              <w:rPr>
                <w:rFonts w:ascii="Arial" w:hAnsi="Arial" w:cs="Arial"/>
                <w:snapToGrid w:val="0"/>
                <w:sz w:val="20"/>
                <w:szCs w:val="20"/>
              </w:rPr>
              <w:t>Equality, Diversity &amp; Inclusion Policy</w:t>
            </w:r>
          </w:p>
          <w:p w14:paraId="28301FFF" w14:textId="77777777" w:rsidR="00EA0273" w:rsidRPr="00353495" w:rsidRDefault="00EA0273" w:rsidP="0021079C">
            <w:pPr>
              <w:widowControl w:val="0"/>
              <w:tabs>
                <w:tab w:val="left" w:pos="5372"/>
              </w:tabs>
              <w:rPr>
                <w:rFonts w:ascii="Arial" w:hAnsi="Arial" w:cs="Arial"/>
                <w:snapToGrid w:val="0"/>
                <w:sz w:val="20"/>
                <w:szCs w:val="20"/>
              </w:rPr>
            </w:pPr>
          </w:p>
        </w:tc>
      </w:tr>
      <w:tr w:rsidR="00EA0273" w:rsidRPr="00353495" w14:paraId="3FA39F37" w14:textId="77777777" w:rsidTr="0021079C">
        <w:tc>
          <w:tcPr>
            <w:tcW w:w="3256" w:type="dxa"/>
          </w:tcPr>
          <w:p w14:paraId="46D6DF92"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Policy Owner</w:t>
            </w:r>
          </w:p>
        </w:tc>
        <w:tc>
          <w:tcPr>
            <w:tcW w:w="4252" w:type="dxa"/>
          </w:tcPr>
          <w:p w14:paraId="3C4BB676"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Head of Compliance</w:t>
            </w:r>
          </w:p>
        </w:tc>
      </w:tr>
      <w:tr w:rsidR="00EA0273" w:rsidRPr="00353495" w14:paraId="07FC90DD" w14:textId="77777777" w:rsidTr="0021079C">
        <w:tc>
          <w:tcPr>
            <w:tcW w:w="3256" w:type="dxa"/>
          </w:tcPr>
          <w:p w14:paraId="031FCC5D"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Unit / Service</w:t>
            </w:r>
          </w:p>
        </w:tc>
        <w:tc>
          <w:tcPr>
            <w:tcW w:w="4252" w:type="dxa"/>
          </w:tcPr>
          <w:p w14:paraId="75EFB4EB"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hAnsi="Arial" w:cs="Arial"/>
                <w:snapToGrid w:val="0"/>
                <w:sz w:val="20"/>
                <w:szCs w:val="20"/>
              </w:rPr>
              <w:t>Secretariat</w:t>
            </w:r>
          </w:p>
        </w:tc>
      </w:tr>
    </w:tbl>
    <w:p w14:paraId="7F4E31A4" w14:textId="77777777" w:rsidR="00EA0273" w:rsidRPr="00353495" w:rsidRDefault="00EA0273" w:rsidP="00EA0273">
      <w:pPr>
        <w:widowControl w:val="0"/>
        <w:tabs>
          <w:tab w:val="left" w:pos="5372"/>
        </w:tabs>
        <w:rPr>
          <w:rFonts w:ascii="Arial" w:hAnsi="Arial" w:cs="Arial"/>
          <w:b/>
          <w:bCs/>
          <w:snapToGrid w:val="0"/>
          <w:sz w:val="20"/>
          <w:szCs w:val="20"/>
        </w:rPr>
      </w:pPr>
    </w:p>
    <w:p w14:paraId="75D36C17" w14:textId="77777777" w:rsidR="00EA0273" w:rsidRPr="00353495" w:rsidRDefault="00EA0273" w:rsidP="00EA0273">
      <w:pPr>
        <w:rPr>
          <w:rFonts w:ascii="Arial" w:hAnsi="Arial" w:cs="Arial"/>
          <w:b/>
          <w:bCs/>
          <w:snapToGrid w:val="0"/>
          <w:sz w:val="20"/>
          <w:szCs w:val="20"/>
        </w:rPr>
      </w:pPr>
      <w:r w:rsidRPr="00353495">
        <w:rPr>
          <w:rFonts w:ascii="Arial" w:hAnsi="Arial" w:cs="Arial"/>
          <w:b/>
          <w:bCs/>
          <w:snapToGrid w:val="0"/>
          <w:sz w:val="20"/>
          <w:szCs w:val="20"/>
        </w:rPr>
        <w:t>Version Control:</w:t>
      </w:r>
    </w:p>
    <w:tbl>
      <w:tblPr>
        <w:tblStyle w:val="TableGrid"/>
        <w:tblW w:w="0" w:type="auto"/>
        <w:tblLook w:val="04A0" w:firstRow="1" w:lastRow="0" w:firstColumn="1" w:lastColumn="0" w:noHBand="0" w:noVBand="1"/>
      </w:tblPr>
      <w:tblGrid>
        <w:gridCol w:w="1129"/>
        <w:gridCol w:w="1276"/>
        <w:gridCol w:w="5103"/>
      </w:tblGrid>
      <w:tr w:rsidR="00EA0273" w:rsidRPr="00353495" w14:paraId="7894DCFE" w14:textId="77777777" w:rsidTr="0021079C">
        <w:tc>
          <w:tcPr>
            <w:tcW w:w="1129" w:type="dxa"/>
          </w:tcPr>
          <w:p w14:paraId="4AE6B6F3" w14:textId="77777777" w:rsidR="00EA0273" w:rsidRPr="00353495" w:rsidRDefault="00EA0273" w:rsidP="0021079C">
            <w:pPr>
              <w:rPr>
                <w:rFonts w:ascii="Arial" w:hAnsi="Arial" w:cs="Arial"/>
                <w:b/>
                <w:bCs/>
                <w:snapToGrid w:val="0"/>
                <w:sz w:val="20"/>
                <w:szCs w:val="20"/>
              </w:rPr>
            </w:pPr>
            <w:r w:rsidRPr="00353495">
              <w:rPr>
                <w:rFonts w:ascii="Arial" w:hAnsi="Arial" w:cs="Arial"/>
                <w:b/>
                <w:bCs/>
                <w:snapToGrid w:val="0"/>
                <w:sz w:val="20"/>
                <w:szCs w:val="20"/>
              </w:rPr>
              <w:t>Version</w:t>
            </w:r>
          </w:p>
        </w:tc>
        <w:tc>
          <w:tcPr>
            <w:tcW w:w="1276" w:type="dxa"/>
          </w:tcPr>
          <w:p w14:paraId="10056737" w14:textId="77777777" w:rsidR="00EA0273" w:rsidRPr="00353495" w:rsidRDefault="00EA0273" w:rsidP="0021079C">
            <w:pPr>
              <w:rPr>
                <w:rFonts w:ascii="Arial" w:hAnsi="Arial" w:cs="Arial"/>
                <w:b/>
                <w:bCs/>
                <w:snapToGrid w:val="0"/>
                <w:sz w:val="20"/>
                <w:szCs w:val="20"/>
              </w:rPr>
            </w:pPr>
            <w:r w:rsidRPr="00353495">
              <w:rPr>
                <w:rFonts w:ascii="Arial" w:hAnsi="Arial" w:cs="Arial"/>
                <w:b/>
                <w:bCs/>
                <w:snapToGrid w:val="0"/>
                <w:sz w:val="20"/>
                <w:szCs w:val="20"/>
              </w:rPr>
              <w:t>Date</w:t>
            </w:r>
          </w:p>
        </w:tc>
        <w:tc>
          <w:tcPr>
            <w:tcW w:w="5103" w:type="dxa"/>
          </w:tcPr>
          <w:p w14:paraId="3A5561C7" w14:textId="77777777" w:rsidR="00EA0273" w:rsidRPr="00353495" w:rsidRDefault="00EA0273" w:rsidP="0021079C">
            <w:pPr>
              <w:rPr>
                <w:rFonts w:ascii="Arial" w:hAnsi="Arial" w:cs="Arial"/>
                <w:b/>
                <w:bCs/>
                <w:snapToGrid w:val="0"/>
                <w:sz w:val="20"/>
                <w:szCs w:val="20"/>
              </w:rPr>
            </w:pPr>
            <w:r w:rsidRPr="00353495">
              <w:rPr>
                <w:rFonts w:ascii="Arial" w:hAnsi="Arial" w:cs="Arial"/>
                <w:b/>
                <w:bCs/>
                <w:snapToGrid w:val="0"/>
                <w:sz w:val="20"/>
                <w:szCs w:val="20"/>
              </w:rPr>
              <w:t>Reason for Change</w:t>
            </w:r>
          </w:p>
        </w:tc>
      </w:tr>
      <w:tr w:rsidR="00EA0273" w:rsidRPr="00353495" w14:paraId="2F2B1EAF" w14:textId="77777777" w:rsidTr="0021079C">
        <w:tc>
          <w:tcPr>
            <w:tcW w:w="1129" w:type="dxa"/>
          </w:tcPr>
          <w:p w14:paraId="01EEE3FA" w14:textId="77777777" w:rsidR="00EA0273" w:rsidRPr="00353495" w:rsidRDefault="00EA0273" w:rsidP="0021079C">
            <w:pPr>
              <w:rPr>
                <w:rFonts w:ascii="Arial" w:hAnsi="Arial" w:cs="Arial"/>
                <w:snapToGrid w:val="0"/>
                <w:sz w:val="20"/>
                <w:szCs w:val="20"/>
              </w:rPr>
            </w:pPr>
            <w:r w:rsidRPr="00353495">
              <w:rPr>
                <w:rFonts w:ascii="Arial" w:hAnsi="Arial" w:cs="Arial"/>
                <w:snapToGrid w:val="0"/>
                <w:sz w:val="20"/>
                <w:szCs w:val="20"/>
              </w:rPr>
              <w:t>1.0</w:t>
            </w:r>
          </w:p>
        </w:tc>
        <w:tc>
          <w:tcPr>
            <w:tcW w:w="1276" w:type="dxa"/>
          </w:tcPr>
          <w:p w14:paraId="44ACB048" w14:textId="77777777" w:rsidR="00EA0273" w:rsidRPr="00353495" w:rsidRDefault="00EA0273" w:rsidP="0021079C">
            <w:pPr>
              <w:rPr>
                <w:rFonts w:ascii="Arial" w:hAnsi="Arial" w:cs="Arial"/>
                <w:snapToGrid w:val="0"/>
                <w:sz w:val="20"/>
                <w:szCs w:val="20"/>
              </w:rPr>
            </w:pPr>
            <w:r w:rsidRPr="00353495">
              <w:rPr>
                <w:rFonts w:ascii="Arial" w:hAnsi="Arial" w:cs="Arial"/>
                <w:snapToGrid w:val="0"/>
                <w:sz w:val="20"/>
                <w:szCs w:val="20"/>
              </w:rPr>
              <w:t>Spring 2014</w:t>
            </w:r>
          </w:p>
        </w:tc>
        <w:tc>
          <w:tcPr>
            <w:tcW w:w="5103" w:type="dxa"/>
          </w:tcPr>
          <w:p w14:paraId="2FF3986B" w14:textId="77777777" w:rsidR="00EA0273" w:rsidRPr="00353495" w:rsidRDefault="00EA0273" w:rsidP="0021079C">
            <w:pPr>
              <w:rPr>
                <w:rFonts w:ascii="Arial" w:hAnsi="Arial" w:cs="Arial"/>
                <w:snapToGrid w:val="0"/>
                <w:sz w:val="20"/>
                <w:szCs w:val="20"/>
              </w:rPr>
            </w:pPr>
          </w:p>
        </w:tc>
      </w:tr>
      <w:tr w:rsidR="00EA0273" w:rsidRPr="00353495" w14:paraId="0AC1488B" w14:textId="77777777" w:rsidTr="0021079C">
        <w:tc>
          <w:tcPr>
            <w:tcW w:w="1129" w:type="dxa"/>
          </w:tcPr>
          <w:p w14:paraId="2444E2F0" w14:textId="77777777" w:rsidR="00EA0273" w:rsidRPr="00353495" w:rsidRDefault="00EA0273" w:rsidP="0021079C">
            <w:pPr>
              <w:rPr>
                <w:rFonts w:ascii="Arial" w:hAnsi="Arial" w:cs="Arial"/>
                <w:snapToGrid w:val="0"/>
                <w:sz w:val="20"/>
                <w:szCs w:val="20"/>
              </w:rPr>
            </w:pPr>
            <w:r w:rsidRPr="00353495">
              <w:rPr>
                <w:rFonts w:ascii="Arial" w:hAnsi="Arial" w:cs="Arial"/>
                <w:snapToGrid w:val="0"/>
                <w:sz w:val="20"/>
                <w:szCs w:val="20"/>
              </w:rPr>
              <w:t>2.0</w:t>
            </w:r>
          </w:p>
        </w:tc>
        <w:tc>
          <w:tcPr>
            <w:tcW w:w="1276" w:type="dxa"/>
          </w:tcPr>
          <w:p w14:paraId="01C2CFFB" w14:textId="77777777" w:rsidR="00EA0273" w:rsidRPr="00353495" w:rsidRDefault="00EA0273" w:rsidP="0021079C">
            <w:pPr>
              <w:rPr>
                <w:rFonts w:ascii="Arial" w:hAnsi="Arial" w:cs="Arial"/>
                <w:snapToGrid w:val="0"/>
                <w:sz w:val="20"/>
                <w:szCs w:val="20"/>
              </w:rPr>
            </w:pPr>
            <w:r w:rsidRPr="00353495">
              <w:rPr>
                <w:rFonts w:ascii="Arial" w:hAnsi="Arial" w:cs="Arial"/>
                <w:snapToGrid w:val="0"/>
                <w:sz w:val="20"/>
                <w:szCs w:val="20"/>
              </w:rPr>
              <w:t>Dec 2020</w:t>
            </w:r>
          </w:p>
        </w:tc>
        <w:tc>
          <w:tcPr>
            <w:tcW w:w="5103" w:type="dxa"/>
          </w:tcPr>
          <w:p w14:paraId="1B50EDD8" w14:textId="5182BB62" w:rsidR="00EA0273" w:rsidRPr="00353495" w:rsidRDefault="00EA0273" w:rsidP="0021079C">
            <w:pPr>
              <w:rPr>
                <w:rFonts w:ascii="Arial" w:hAnsi="Arial" w:cs="Arial"/>
                <w:snapToGrid w:val="0"/>
                <w:sz w:val="20"/>
                <w:szCs w:val="20"/>
              </w:rPr>
            </w:pPr>
            <w:r w:rsidRPr="00353495">
              <w:rPr>
                <w:rFonts w:ascii="Arial" w:hAnsi="Arial" w:cs="Arial"/>
                <w:snapToGrid w:val="0"/>
                <w:sz w:val="20"/>
                <w:szCs w:val="20"/>
              </w:rPr>
              <w:t>Review over-due: changes in legislation (Prevent Duty), update to sector good practice (HEPI Cracking the Code report</w:t>
            </w:r>
            <w:r w:rsidR="009725F3">
              <w:rPr>
                <w:rFonts w:ascii="Arial" w:hAnsi="Arial" w:cs="Arial"/>
                <w:snapToGrid w:val="0"/>
                <w:sz w:val="20"/>
                <w:szCs w:val="20"/>
              </w:rPr>
              <w:t xml:space="preserve"> and the EHRC guide on Freedom of Expression</w:t>
            </w:r>
            <w:r w:rsidRPr="00353495">
              <w:rPr>
                <w:rFonts w:ascii="Arial" w:hAnsi="Arial" w:cs="Arial"/>
                <w:snapToGrid w:val="0"/>
                <w:sz w:val="20"/>
                <w:szCs w:val="20"/>
              </w:rPr>
              <w:t xml:space="preserve">), </w:t>
            </w:r>
            <w:r w:rsidR="00A12914">
              <w:rPr>
                <w:rFonts w:ascii="Arial" w:hAnsi="Arial" w:cs="Arial"/>
                <w:snapToGrid w:val="0"/>
                <w:sz w:val="20"/>
                <w:szCs w:val="20"/>
              </w:rPr>
              <w:t>and to ensure alignment</w:t>
            </w:r>
            <w:r>
              <w:rPr>
                <w:rFonts w:ascii="Arial" w:hAnsi="Arial" w:cs="Arial"/>
                <w:snapToGrid w:val="0"/>
                <w:sz w:val="20"/>
                <w:szCs w:val="20"/>
              </w:rPr>
              <w:t xml:space="preserve"> with </w:t>
            </w:r>
            <w:r w:rsidR="002B6880">
              <w:rPr>
                <w:rFonts w:ascii="Arial" w:hAnsi="Arial" w:cs="Arial"/>
                <w:snapToGrid w:val="0"/>
                <w:sz w:val="20"/>
                <w:szCs w:val="20"/>
              </w:rPr>
              <w:t xml:space="preserve">the University’s </w:t>
            </w:r>
            <w:r>
              <w:rPr>
                <w:rFonts w:ascii="Arial" w:hAnsi="Arial" w:cs="Arial"/>
                <w:snapToGrid w:val="0"/>
                <w:sz w:val="20"/>
                <w:szCs w:val="20"/>
              </w:rPr>
              <w:t>Prevent Policy</w:t>
            </w:r>
            <w:r w:rsidR="002B6880">
              <w:rPr>
                <w:rFonts w:ascii="Arial" w:hAnsi="Arial" w:cs="Arial"/>
                <w:snapToGrid w:val="0"/>
                <w:sz w:val="20"/>
                <w:szCs w:val="20"/>
              </w:rPr>
              <w:t xml:space="preserve"> updated in 2020.</w:t>
            </w:r>
          </w:p>
        </w:tc>
      </w:tr>
      <w:tr w:rsidR="00EA0273" w:rsidRPr="00353495" w14:paraId="37BF8595" w14:textId="77777777" w:rsidTr="0021079C">
        <w:tc>
          <w:tcPr>
            <w:tcW w:w="1129" w:type="dxa"/>
          </w:tcPr>
          <w:p w14:paraId="30811432" w14:textId="6A5DBFFE" w:rsidR="00EA0273" w:rsidRPr="00353495" w:rsidRDefault="00EA0273" w:rsidP="0021079C">
            <w:pPr>
              <w:rPr>
                <w:rFonts w:ascii="Arial" w:hAnsi="Arial" w:cs="Arial"/>
                <w:snapToGrid w:val="0"/>
                <w:sz w:val="20"/>
                <w:szCs w:val="20"/>
              </w:rPr>
            </w:pPr>
            <w:r>
              <w:rPr>
                <w:rFonts w:ascii="Arial" w:hAnsi="Arial" w:cs="Arial"/>
                <w:snapToGrid w:val="0"/>
                <w:sz w:val="20"/>
                <w:szCs w:val="20"/>
              </w:rPr>
              <w:t>2.1</w:t>
            </w:r>
          </w:p>
        </w:tc>
        <w:tc>
          <w:tcPr>
            <w:tcW w:w="1276" w:type="dxa"/>
          </w:tcPr>
          <w:p w14:paraId="62F08154" w14:textId="15D83C11" w:rsidR="00EA0273" w:rsidRPr="00353495" w:rsidRDefault="00EA0273" w:rsidP="0021079C">
            <w:pPr>
              <w:rPr>
                <w:rFonts w:ascii="Arial" w:hAnsi="Arial" w:cs="Arial"/>
                <w:snapToGrid w:val="0"/>
                <w:sz w:val="20"/>
                <w:szCs w:val="20"/>
              </w:rPr>
            </w:pPr>
            <w:r>
              <w:rPr>
                <w:rFonts w:ascii="Arial" w:hAnsi="Arial" w:cs="Arial"/>
                <w:snapToGrid w:val="0"/>
                <w:sz w:val="20"/>
                <w:szCs w:val="20"/>
              </w:rPr>
              <w:t>Jan 2021</w:t>
            </w:r>
          </w:p>
        </w:tc>
        <w:tc>
          <w:tcPr>
            <w:tcW w:w="5103" w:type="dxa"/>
          </w:tcPr>
          <w:p w14:paraId="3F9E5213" w14:textId="1646AACC" w:rsidR="00EA0273" w:rsidRPr="00353495" w:rsidRDefault="00EA0273" w:rsidP="0021079C">
            <w:pPr>
              <w:rPr>
                <w:rFonts w:ascii="Arial" w:hAnsi="Arial" w:cs="Arial"/>
                <w:snapToGrid w:val="0"/>
                <w:sz w:val="20"/>
                <w:szCs w:val="20"/>
              </w:rPr>
            </w:pPr>
            <w:r>
              <w:rPr>
                <w:rFonts w:ascii="Arial" w:hAnsi="Arial" w:cs="Arial"/>
                <w:snapToGrid w:val="0"/>
                <w:sz w:val="20"/>
                <w:szCs w:val="20"/>
              </w:rPr>
              <w:t>Minor amendments following responses to consultation with staff, Students’ Union, staff unions</w:t>
            </w:r>
          </w:p>
        </w:tc>
      </w:tr>
      <w:tr w:rsidR="00A96C8E" w:rsidRPr="00353495" w14:paraId="2CC7D6C3" w14:textId="77777777" w:rsidTr="0021079C">
        <w:tc>
          <w:tcPr>
            <w:tcW w:w="1129" w:type="dxa"/>
          </w:tcPr>
          <w:p w14:paraId="17C6C022" w14:textId="77777777" w:rsidR="00A96C8E" w:rsidRDefault="00A96C8E" w:rsidP="0021079C">
            <w:pPr>
              <w:rPr>
                <w:rFonts w:ascii="Arial" w:hAnsi="Arial" w:cs="Arial"/>
                <w:snapToGrid w:val="0"/>
                <w:sz w:val="20"/>
                <w:szCs w:val="20"/>
              </w:rPr>
            </w:pPr>
          </w:p>
        </w:tc>
        <w:tc>
          <w:tcPr>
            <w:tcW w:w="1276" w:type="dxa"/>
          </w:tcPr>
          <w:p w14:paraId="3EC5A2D5" w14:textId="221E0791" w:rsidR="00A96C8E" w:rsidRDefault="00A96C8E" w:rsidP="0021079C">
            <w:pPr>
              <w:rPr>
                <w:rFonts w:ascii="Arial" w:hAnsi="Arial" w:cs="Arial"/>
                <w:snapToGrid w:val="0"/>
                <w:sz w:val="20"/>
                <w:szCs w:val="20"/>
              </w:rPr>
            </w:pPr>
            <w:r>
              <w:rPr>
                <w:rFonts w:ascii="Arial" w:hAnsi="Arial" w:cs="Arial"/>
                <w:snapToGrid w:val="0"/>
                <w:sz w:val="20"/>
                <w:szCs w:val="20"/>
              </w:rPr>
              <w:t>17.02.21</w:t>
            </w:r>
          </w:p>
        </w:tc>
        <w:tc>
          <w:tcPr>
            <w:tcW w:w="5103" w:type="dxa"/>
          </w:tcPr>
          <w:p w14:paraId="3F048DFC" w14:textId="20161A14" w:rsidR="00A96C8E" w:rsidRDefault="005B4678" w:rsidP="0021079C">
            <w:pPr>
              <w:rPr>
                <w:rFonts w:ascii="Arial" w:hAnsi="Arial" w:cs="Arial"/>
                <w:snapToGrid w:val="0"/>
                <w:sz w:val="20"/>
                <w:szCs w:val="20"/>
              </w:rPr>
            </w:pPr>
            <w:r>
              <w:rPr>
                <w:rFonts w:ascii="Arial" w:hAnsi="Arial" w:cs="Arial"/>
                <w:snapToGrid w:val="0"/>
                <w:sz w:val="20"/>
                <w:szCs w:val="20"/>
              </w:rPr>
              <w:t xml:space="preserve">Version approved by Prevent </w:t>
            </w:r>
            <w:r w:rsidR="000377A8">
              <w:rPr>
                <w:rFonts w:ascii="Arial" w:hAnsi="Arial" w:cs="Arial"/>
                <w:snapToGrid w:val="0"/>
                <w:sz w:val="20"/>
                <w:szCs w:val="20"/>
              </w:rPr>
              <w:t>Duty Co-ordination Group</w:t>
            </w:r>
          </w:p>
        </w:tc>
      </w:tr>
      <w:tr w:rsidR="00906672" w:rsidRPr="00353495" w14:paraId="554BC4C9" w14:textId="77777777" w:rsidTr="0021079C">
        <w:tc>
          <w:tcPr>
            <w:tcW w:w="1129" w:type="dxa"/>
          </w:tcPr>
          <w:p w14:paraId="4B9845BE" w14:textId="36C6C847" w:rsidR="00906672" w:rsidRDefault="00280F2E" w:rsidP="0021079C">
            <w:pPr>
              <w:rPr>
                <w:rFonts w:ascii="Arial" w:hAnsi="Arial" w:cs="Arial"/>
                <w:snapToGrid w:val="0"/>
                <w:sz w:val="20"/>
                <w:szCs w:val="20"/>
              </w:rPr>
            </w:pPr>
            <w:r>
              <w:rPr>
                <w:rFonts w:ascii="Arial" w:hAnsi="Arial" w:cs="Arial"/>
                <w:snapToGrid w:val="0"/>
                <w:sz w:val="20"/>
                <w:szCs w:val="20"/>
              </w:rPr>
              <w:t>2.2</w:t>
            </w:r>
          </w:p>
        </w:tc>
        <w:tc>
          <w:tcPr>
            <w:tcW w:w="1276" w:type="dxa"/>
          </w:tcPr>
          <w:p w14:paraId="2BB86656" w14:textId="1FCB530F" w:rsidR="00906672" w:rsidRDefault="00280F2E" w:rsidP="0021079C">
            <w:pPr>
              <w:rPr>
                <w:rFonts w:ascii="Arial" w:hAnsi="Arial" w:cs="Arial"/>
                <w:snapToGrid w:val="0"/>
                <w:sz w:val="20"/>
                <w:szCs w:val="20"/>
              </w:rPr>
            </w:pPr>
            <w:r>
              <w:rPr>
                <w:rFonts w:ascii="Arial" w:hAnsi="Arial" w:cs="Arial"/>
                <w:snapToGrid w:val="0"/>
                <w:sz w:val="20"/>
                <w:szCs w:val="20"/>
              </w:rPr>
              <w:t>18.02.21</w:t>
            </w:r>
          </w:p>
        </w:tc>
        <w:tc>
          <w:tcPr>
            <w:tcW w:w="5103" w:type="dxa"/>
          </w:tcPr>
          <w:p w14:paraId="5C3AC2B0" w14:textId="505DA935" w:rsidR="00906672" w:rsidRDefault="00280F2E" w:rsidP="0021079C">
            <w:pPr>
              <w:rPr>
                <w:rFonts w:ascii="Arial" w:hAnsi="Arial" w:cs="Arial"/>
                <w:snapToGrid w:val="0"/>
                <w:sz w:val="20"/>
                <w:szCs w:val="20"/>
              </w:rPr>
            </w:pPr>
            <w:r>
              <w:rPr>
                <w:rFonts w:ascii="Arial" w:hAnsi="Arial" w:cs="Arial"/>
                <w:snapToGrid w:val="0"/>
                <w:sz w:val="20"/>
                <w:szCs w:val="20"/>
              </w:rPr>
              <w:t>Addition of</w:t>
            </w:r>
            <w:r w:rsidR="00CD07F9">
              <w:rPr>
                <w:rFonts w:ascii="Arial" w:hAnsi="Arial" w:cs="Arial"/>
                <w:snapToGrid w:val="0"/>
                <w:sz w:val="20"/>
                <w:szCs w:val="20"/>
              </w:rPr>
              <w:t xml:space="preserve"> section</w:t>
            </w:r>
            <w:r w:rsidR="00A4533F">
              <w:rPr>
                <w:rFonts w:ascii="Arial" w:hAnsi="Arial" w:cs="Arial"/>
                <w:snapToGrid w:val="0"/>
                <w:sz w:val="20"/>
                <w:szCs w:val="20"/>
              </w:rPr>
              <w:t xml:space="preserve"> on grievances</w:t>
            </w:r>
            <w:r w:rsidR="00455AB8">
              <w:rPr>
                <w:rFonts w:ascii="Arial" w:hAnsi="Arial" w:cs="Arial"/>
                <w:snapToGrid w:val="0"/>
                <w:sz w:val="20"/>
                <w:szCs w:val="20"/>
              </w:rPr>
              <w:t xml:space="preserve"> following publication of the policy paper </w:t>
            </w:r>
            <w:r w:rsidR="00311D0D">
              <w:rPr>
                <w:rFonts w:ascii="Arial" w:hAnsi="Arial" w:cs="Arial"/>
                <w:snapToGrid w:val="0"/>
                <w:sz w:val="20"/>
                <w:szCs w:val="20"/>
              </w:rPr>
              <w:t>“Higher Education: free speech and academic freedom”</w:t>
            </w:r>
            <w:r w:rsidR="00767E5A">
              <w:rPr>
                <w:rFonts w:ascii="Arial" w:hAnsi="Arial" w:cs="Arial"/>
                <w:snapToGrid w:val="0"/>
                <w:sz w:val="20"/>
                <w:szCs w:val="20"/>
              </w:rPr>
              <w:t xml:space="preserve"> (17.02.21)</w:t>
            </w:r>
          </w:p>
        </w:tc>
      </w:tr>
    </w:tbl>
    <w:p w14:paraId="03BCDD5C" w14:textId="77777777" w:rsidR="00EA0273" w:rsidRDefault="00EA0273">
      <w:pPr>
        <w:rPr>
          <w:rFonts w:ascii="Arial" w:hAnsi="Arial" w:cs="Arial"/>
          <w:b/>
          <w:bCs/>
        </w:rPr>
      </w:pPr>
      <w:r>
        <w:rPr>
          <w:rFonts w:ascii="Arial" w:hAnsi="Arial" w:cs="Arial"/>
          <w:b/>
          <w:bCs/>
        </w:rPr>
        <w:br w:type="page"/>
      </w:r>
    </w:p>
    <w:p w14:paraId="3408C481" w14:textId="4426133D" w:rsidR="00EA0273" w:rsidRPr="006C7E4F" w:rsidRDefault="00EA0273" w:rsidP="00EA0273">
      <w:pPr>
        <w:pStyle w:val="ListParagraph"/>
        <w:numPr>
          <w:ilvl w:val="0"/>
          <w:numId w:val="2"/>
        </w:numPr>
        <w:spacing w:after="0" w:line="276" w:lineRule="auto"/>
        <w:ind w:left="426" w:hanging="426"/>
        <w:rPr>
          <w:rFonts w:ascii="Arial" w:hAnsi="Arial" w:cs="Arial"/>
          <w:b/>
          <w:bCs/>
        </w:rPr>
      </w:pPr>
      <w:r>
        <w:rPr>
          <w:rFonts w:ascii="Arial" w:hAnsi="Arial" w:cs="Arial"/>
          <w:b/>
          <w:bCs/>
        </w:rPr>
        <w:lastRenderedPageBreak/>
        <w:t>Purpose</w:t>
      </w:r>
    </w:p>
    <w:p w14:paraId="4F6751B1" w14:textId="77777777" w:rsidR="00EA0273" w:rsidRDefault="00EA0273" w:rsidP="00EA0273">
      <w:pPr>
        <w:spacing w:after="0" w:line="276" w:lineRule="auto"/>
        <w:rPr>
          <w:rFonts w:ascii="Arial" w:hAnsi="Arial" w:cs="Arial"/>
          <w:u w:val="single"/>
        </w:rPr>
      </w:pPr>
    </w:p>
    <w:p w14:paraId="49B5E26B" w14:textId="77777777" w:rsidR="00EA0273" w:rsidRDefault="00EA0273" w:rsidP="00EA0273">
      <w:pPr>
        <w:spacing w:after="0" w:line="276" w:lineRule="auto"/>
        <w:ind w:left="426"/>
        <w:rPr>
          <w:rFonts w:ascii="Arial" w:hAnsi="Arial" w:cs="Arial"/>
        </w:rPr>
      </w:pPr>
      <w:r w:rsidRPr="00353495">
        <w:rPr>
          <w:rFonts w:ascii="Arial" w:hAnsi="Arial" w:cs="Arial"/>
        </w:rPr>
        <w:t>The Human Rights Act 1998 seeks to protect freedom of speech and expression</w:t>
      </w:r>
      <w:r>
        <w:rPr>
          <w:rFonts w:ascii="Arial" w:hAnsi="Arial" w:cs="Arial"/>
        </w:rPr>
        <w:t>.</w:t>
      </w:r>
      <w:r w:rsidRPr="00353495">
        <w:rPr>
          <w:rStyle w:val="FootnoteReference"/>
          <w:rFonts w:ascii="Arial" w:hAnsi="Arial" w:cs="Arial"/>
        </w:rPr>
        <w:footnoteReference w:id="1"/>
      </w:r>
      <w:r>
        <w:rPr>
          <w:rFonts w:ascii="Arial" w:hAnsi="Arial" w:cs="Arial"/>
        </w:rPr>
        <w:t xml:space="preserve"> A</w:t>
      </w:r>
      <w:r w:rsidRPr="00353495">
        <w:rPr>
          <w:rFonts w:ascii="Arial" w:hAnsi="Arial" w:cs="Arial"/>
        </w:rPr>
        <w:t>ll citizens of the UK enjoy these rights.  In addition, universities and colleges in England and Wales have a specific legal duty to secure freedom of speech under Section 43 of the Education (No 2) Act 1986</w:t>
      </w:r>
      <w:r>
        <w:rPr>
          <w:rFonts w:ascii="Arial" w:hAnsi="Arial" w:cs="Arial"/>
        </w:rPr>
        <w:t>.</w:t>
      </w:r>
      <w:r w:rsidRPr="00353495">
        <w:rPr>
          <w:rStyle w:val="FootnoteReference"/>
          <w:rFonts w:ascii="Arial" w:hAnsi="Arial" w:cs="Arial"/>
        </w:rPr>
        <w:footnoteReference w:id="2"/>
      </w:r>
      <w:r w:rsidRPr="00353495">
        <w:rPr>
          <w:rFonts w:ascii="Arial" w:hAnsi="Arial" w:cs="Arial"/>
        </w:rPr>
        <w:t xml:space="preserve">  The University is required to “issue and keep up to date” a </w:t>
      </w:r>
      <w:r>
        <w:rPr>
          <w:rFonts w:ascii="Arial" w:hAnsi="Arial" w:cs="Arial"/>
        </w:rPr>
        <w:t>C</w:t>
      </w:r>
      <w:r w:rsidRPr="00353495">
        <w:rPr>
          <w:rFonts w:ascii="Arial" w:hAnsi="Arial" w:cs="Arial"/>
        </w:rPr>
        <w:t xml:space="preserve">ode of </w:t>
      </w:r>
      <w:r>
        <w:rPr>
          <w:rFonts w:ascii="Arial" w:hAnsi="Arial" w:cs="Arial"/>
        </w:rPr>
        <w:t>P</w:t>
      </w:r>
      <w:r w:rsidRPr="00353495">
        <w:rPr>
          <w:rFonts w:ascii="Arial" w:hAnsi="Arial" w:cs="Arial"/>
        </w:rPr>
        <w:t xml:space="preserve">ractice setting out the procedures to be followed. </w:t>
      </w:r>
    </w:p>
    <w:p w14:paraId="61BC0B05" w14:textId="77777777" w:rsidR="00EA0273" w:rsidRDefault="00EA0273" w:rsidP="00EA0273">
      <w:pPr>
        <w:spacing w:after="0" w:line="276" w:lineRule="auto"/>
        <w:ind w:left="426"/>
        <w:rPr>
          <w:rFonts w:ascii="Arial" w:hAnsi="Arial" w:cs="Arial"/>
        </w:rPr>
      </w:pPr>
    </w:p>
    <w:p w14:paraId="05FFAB17" w14:textId="56C0C2E1" w:rsidR="00EA0273" w:rsidRDefault="00EA0273" w:rsidP="00EA0273">
      <w:pPr>
        <w:spacing w:after="0" w:line="276" w:lineRule="auto"/>
        <w:ind w:left="426"/>
        <w:rPr>
          <w:rFonts w:ascii="Arial" w:hAnsi="Arial" w:cs="Arial"/>
        </w:rPr>
      </w:pPr>
      <w:r>
        <w:rPr>
          <w:rFonts w:ascii="Arial" w:hAnsi="Arial" w:cs="Arial"/>
        </w:rPr>
        <w:t xml:space="preserve">This Code of Practice meets the duty outlined above and describes the University’s approach and procedures for balancing its responsibilities for freedom of speech with other relevant legal requirements, including laws that protect national security and public safety, for the prevention of crime and for the protection of the legal rights of others (e.g. in relation to harassment and discrimination). This Code of Practice should be read in conjunction with the University’s </w:t>
      </w:r>
      <w:hyperlink r:id="rId12" w:history="1">
        <w:r w:rsidRPr="000B7227">
          <w:rPr>
            <w:rStyle w:val="Hyperlink"/>
            <w:rFonts w:ascii="Arial" w:hAnsi="Arial" w:cs="Arial"/>
          </w:rPr>
          <w:t>Prevent Policy</w:t>
        </w:r>
      </w:hyperlink>
      <w:r>
        <w:rPr>
          <w:rFonts w:ascii="Arial" w:hAnsi="Arial" w:cs="Arial"/>
        </w:rPr>
        <w:t xml:space="preserve"> and </w:t>
      </w:r>
      <w:hyperlink r:id="rId13" w:history="1">
        <w:r w:rsidRPr="000B7227">
          <w:rPr>
            <w:rStyle w:val="Hyperlink"/>
            <w:rFonts w:ascii="Arial" w:hAnsi="Arial" w:cs="Arial"/>
          </w:rPr>
          <w:t>Equality, Diversity and Inclusion Policy</w:t>
        </w:r>
      </w:hyperlink>
      <w:r>
        <w:rPr>
          <w:rFonts w:ascii="Arial" w:hAnsi="Arial" w:cs="Arial"/>
        </w:rPr>
        <w:t>.</w:t>
      </w:r>
    </w:p>
    <w:p w14:paraId="3C5356E4" w14:textId="77777777" w:rsidR="00EA0273" w:rsidRDefault="00EA0273" w:rsidP="00EA0273">
      <w:pPr>
        <w:spacing w:after="0" w:line="276" w:lineRule="auto"/>
        <w:rPr>
          <w:rFonts w:ascii="Arial" w:hAnsi="Arial" w:cs="Arial"/>
        </w:rPr>
      </w:pPr>
    </w:p>
    <w:p w14:paraId="643931E2" w14:textId="77777777" w:rsidR="00EA0273" w:rsidRDefault="00EA0273" w:rsidP="00EA0273">
      <w:pPr>
        <w:spacing w:after="0" w:line="276" w:lineRule="auto"/>
        <w:rPr>
          <w:rFonts w:ascii="Arial" w:hAnsi="Arial" w:cs="Arial"/>
        </w:rPr>
      </w:pPr>
    </w:p>
    <w:p w14:paraId="013B88C4" w14:textId="77777777" w:rsidR="00EA0273" w:rsidRPr="00970972" w:rsidRDefault="00EA0273" w:rsidP="00EA0273">
      <w:pPr>
        <w:pStyle w:val="ListParagraph"/>
        <w:numPr>
          <w:ilvl w:val="0"/>
          <w:numId w:val="2"/>
        </w:numPr>
        <w:spacing w:after="0" w:line="276" w:lineRule="auto"/>
        <w:ind w:left="426" w:hanging="426"/>
        <w:rPr>
          <w:rFonts w:ascii="Arial" w:hAnsi="Arial" w:cs="Arial"/>
          <w:b/>
          <w:bCs/>
        </w:rPr>
      </w:pPr>
      <w:r>
        <w:rPr>
          <w:rFonts w:ascii="Arial" w:hAnsi="Arial" w:cs="Arial"/>
          <w:b/>
          <w:bCs/>
        </w:rPr>
        <w:t>Scope</w:t>
      </w:r>
    </w:p>
    <w:p w14:paraId="63FA7CA0" w14:textId="77777777" w:rsidR="00EA0273" w:rsidRDefault="00EA0273" w:rsidP="00EA0273">
      <w:pPr>
        <w:spacing w:after="0" w:line="276" w:lineRule="auto"/>
        <w:rPr>
          <w:rFonts w:ascii="Arial" w:hAnsi="Arial" w:cs="Arial"/>
        </w:rPr>
      </w:pPr>
    </w:p>
    <w:p w14:paraId="1B8BF386" w14:textId="77777777" w:rsidR="00EA0273" w:rsidRDefault="00EA0273" w:rsidP="00EA0273">
      <w:pPr>
        <w:spacing w:after="0" w:line="276" w:lineRule="auto"/>
        <w:ind w:left="426"/>
        <w:rPr>
          <w:rFonts w:ascii="Arial" w:hAnsi="Arial" w:cs="Arial"/>
        </w:rPr>
      </w:pPr>
      <w:r>
        <w:rPr>
          <w:rFonts w:ascii="Arial" w:hAnsi="Arial" w:cs="Arial"/>
        </w:rPr>
        <w:t xml:space="preserve">This Code of Practice relates to all members of Cardiff Metropolitan University, defined as the Chancellor, Pro-Chancellor, members of the Board of Governors, Vice-Chancellor and President, all employees of the University, and its registered students. </w:t>
      </w:r>
    </w:p>
    <w:p w14:paraId="630A221C" w14:textId="77777777" w:rsidR="00EA0273" w:rsidRDefault="00EA0273" w:rsidP="00EA0273">
      <w:pPr>
        <w:spacing w:after="0" w:line="276" w:lineRule="auto"/>
        <w:ind w:left="426"/>
        <w:rPr>
          <w:rFonts w:ascii="Arial" w:hAnsi="Arial" w:cs="Arial"/>
        </w:rPr>
      </w:pPr>
    </w:p>
    <w:p w14:paraId="16CB827D" w14:textId="787695FC" w:rsidR="00EA0273" w:rsidRDefault="00EA0273" w:rsidP="00EA0273">
      <w:pPr>
        <w:spacing w:after="0" w:line="276" w:lineRule="auto"/>
        <w:ind w:left="426"/>
        <w:rPr>
          <w:rFonts w:ascii="Arial" w:hAnsi="Arial" w:cs="Arial"/>
        </w:rPr>
      </w:pPr>
      <w:r>
        <w:rPr>
          <w:rFonts w:ascii="Arial" w:hAnsi="Arial" w:cs="Arial"/>
        </w:rPr>
        <w:t>The principles outlined apply to all activities, meetings and events carried out in the name of the University, or affiliated thereto, whether on or off-site, face-to-face or online</w:t>
      </w:r>
      <w:r w:rsidR="0074714A">
        <w:rPr>
          <w:rFonts w:ascii="Arial" w:hAnsi="Arial" w:cs="Arial"/>
        </w:rPr>
        <w:t xml:space="preserve"> and whether or not </w:t>
      </w:r>
      <w:r w:rsidR="00223424">
        <w:rPr>
          <w:rFonts w:ascii="Arial" w:hAnsi="Arial" w:cs="Arial"/>
        </w:rPr>
        <w:t>external speakers are involved</w:t>
      </w:r>
      <w:r>
        <w:rPr>
          <w:rFonts w:ascii="Arial" w:hAnsi="Arial" w:cs="Arial"/>
        </w:rPr>
        <w:t>. The procedures outlined in section 6 apply to all meetings and events as defined in that section.</w:t>
      </w:r>
    </w:p>
    <w:p w14:paraId="1859A19F" w14:textId="77777777" w:rsidR="00EA0273" w:rsidRDefault="00EA0273" w:rsidP="00EA0273">
      <w:pPr>
        <w:spacing w:after="0" w:line="276" w:lineRule="auto"/>
        <w:ind w:left="426"/>
        <w:rPr>
          <w:rFonts w:ascii="Arial" w:hAnsi="Arial" w:cs="Arial"/>
        </w:rPr>
      </w:pPr>
    </w:p>
    <w:p w14:paraId="419A0AAE" w14:textId="77777777" w:rsidR="00EA0273" w:rsidRDefault="00EA0273" w:rsidP="00EA0273">
      <w:pPr>
        <w:spacing w:after="0" w:line="276" w:lineRule="auto"/>
        <w:ind w:left="426"/>
        <w:rPr>
          <w:rFonts w:ascii="Arial" w:hAnsi="Arial" w:cs="Arial"/>
        </w:rPr>
      </w:pPr>
      <w:r>
        <w:rPr>
          <w:rFonts w:ascii="Arial" w:hAnsi="Arial" w:cs="Arial"/>
        </w:rPr>
        <w:t>The Students’ Union at Cardiff Metropolitan University are also subject to rules and regulations relating to free speech as set out by the Charity Commission. However, in booking and utilising University spaces and digital networks for meetings and events, the principles and procedures described herein also apply to Students’ Union activities.</w:t>
      </w:r>
    </w:p>
    <w:p w14:paraId="4D989EB6" w14:textId="77777777" w:rsidR="00EA0273" w:rsidRDefault="00EA0273" w:rsidP="00EA0273">
      <w:pPr>
        <w:spacing w:after="0" w:line="276" w:lineRule="auto"/>
        <w:rPr>
          <w:rFonts w:ascii="Arial" w:hAnsi="Arial" w:cs="Arial"/>
        </w:rPr>
      </w:pPr>
    </w:p>
    <w:p w14:paraId="730D7C5D" w14:textId="77777777" w:rsidR="00EA0273" w:rsidRDefault="00EA0273" w:rsidP="00EA0273">
      <w:pPr>
        <w:spacing w:after="0" w:line="276" w:lineRule="auto"/>
        <w:rPr>
          <w:rFonts w:ascii="Arial" w:hAnsi="Arial" w:cs="Arial"/>
        </w:rPr>
      </w:pPr>
    </w:p>
    <w:p w14:paraId="6768EA3A" w14:textId="77777777" w:rsidR="00EA0273" w:rsidRPr="00CD693E" w:rsidRDefault="00EA0273" w:rsidP="00EA0273">
      <w:pPr>
        <w:pStyle w:val="ListParagraph"/>
        <w:numPr>
          <w:ilvl w:val="0"/>
          <w:numId w:val="2"/>
        </w:numPr>
        <w:spacing w:after="0" w:line="276" w:lineRule="auto"/>
        <w:ind w:left="426" w:hanging="426"/>
        <w:rPr>
          <w:rFonts w:ascii="Arial" w:hAnsi="Arial" w:cs="Arial"/>
          <w:b/>
          <w:bCs/>
        </w:rPr>
      </w:pPr>
      <w:r>
        <w:rPr>
          <w:rFonts w:ascii="Arial" w:hAnsi="Arial" w:cs="Arial"/>
          <w:b/>
          <w:bCs/>
        </w:rPr>
        <w:t>Definitions</w:t>
      </w:r>
    </w:p>
    <w:p w14:paraId="3EEEA962" w14:textId="77777777" w:rsidR="00EA0273" w:rsidRDefault="00EA0273" w:rsidP="00EA0273">
      <w:pPr>
        <w:spacing w:after="0" w:line="276" w:lineRule="auto"/>
        <w:rPr>
          <w:rFonts w:ascii="Arial" w:hAnsi="Arial" w:cs="Arial"/>
        </w:rPr>
      </w:pPr>
    </w:p>
    <w:p w14:paraId="64E4E72C" w14:textId="77777777" w:rsidR="00EA0273" w:rsidRPr="000C52A7" w:rsidRDefault="00EA0273" w:rsidP="00EA0273">
      <w:pPr>
        <w:pStyle w:val="ListParagraph"/>
        <w:numPr>
          <w:ilvl w:val="1"/>
          <w:numId w:val="2"/>
        </w:numPr>
        <w:spacing w:after="0" w:line="276" w:lineRule="auto"/>
        <w:ind w:left="993" w:hanging="567"/>
        <w:rPr>
          <w:rFonts w:ascii="Arial" w:hAnsi="Arial" w:cs="Arial"/>
        </w:rPr>
      </w:pPr>
      <w:r w:rsidRPr="000C52A7">
        <w:rPr>
          <w:rFonts w:ascii="Arial" w:hAnsi="Arial" w:cs="Arial"/>
          <w:i/>
          <w:iCs/>
        </w:rPr>
        <w:t>Freedom of Speech</w:t>
      </w:r>
      <w:r w:rsidRPr="000C52A7">
        <w:rPr>
          <w:rFonts w:ascii="Arial" w:hAnsi="Arial" w:cs="Arial"/>
        </w:rPr>
        <w:t xml:space="preserve">: </w:t>
      </w:r>
    </w:p>
    <w:p w14:paraId="3C856345" w14:textId="77777777" w:rsidR="00EA0273" w:rsidRPr="000C52A7" w:rsidRDefault="00EA0273" w:rsidP="00EA0273">
      <w:pPr>
        <w:spacing w:after="0" w:line="276" w:lineRule="auto"/>
        <w:ind w:left="360"/>
        <w:rPr>
          <w:rFonts w:ascii="Arial" w:hAnsi="Arial" w:cs="Arial"/>
        </w:rPr>
      </w:pPr>
    </w:p>
    <w:p w14:paraId="643E1133" w14:textId="77777777" w:rsidR="00EA0273" w:rsidRPr="000C52A7" w:rsidRDefault="00EA0273" w:rsidP="00EA0273">
      <w:pPr>
        <w:spacing w:after="0" w:line="276" w:lineRule="auto"/>
        <w:ind w:left="993"/>
        <w:rPr>
          <w:rFonts w:ascii="Arial" w:hAnsi="Arial" w:cs="Arial"/>
        </w:rPr>
      </w:pPr>
      <w:r w:rsidRPr="000C52A7">
        <w:rPr>
          <w:rFonts w:ascii="Arial" w:hAnsi="Arial" w:cs="Arial"/>
        </w:rPr>
        <w:t xml:space="preserve">The duty on universities under the Education Act 1986 is to ensure, so far as is reasonably practicable, that the use of any premises of the establishment is not denied to any individual or body of persons on any ground connected with: </w:t>
      </w:r>
    </w:p>
    <w:p w14:paraId="3C26C824" w14:textId="77777777" w:rsidR="00EA0273" w:rsidRDefault="00EA0273" w:rsidP="00EA0273">
      <w:pPr>
        <w:spacing w:after="0" w:line="276" w:lineRule="auto"/>
        <w:ind w:left="993"/>
        <w:rPr>
          <w:rFonts w:ascii="Arial" w:hAnsi="Arial" w:cs="Arial"/>
        </w:rPr>
      </w:pPr>
    </w:p>
    <w:p w14:paraId="36D8D529" w14:textId="77777777" w:rsidR="00EA0273" w:rsidRPr="0038659D" w:rsidRDefault="00EA0273" w:rsidP="00EA0273">
      <w:pPr>
        <w:pStyle w:val="ListParagraph"/>
        <w:numPr>
          <w:ilvl w:val="0"/>
          <w:numId w:val="3"/>
        </w:numPr>
        <w:spacing w:after="0" w:line="276" w:lineRule="auto"/>
        <w:ind w:left="993" w:firstLine="0"/>
        <w:rPr>
          <w:rFonts w:ascii="Arial" w:hAnsi="Arial" w:cs="Arial"/>
        </w:rPr>
      </w:pPr>
      <w:r w:rsidRPr="0038659D">
        <w:rPr>
          <w:rFonts w:ascii="Arial" w:hAnsi="Arial" w:cs="Arial"/>
        </w:rPr>
        <w:t>The beliefs or views of that individual or of any member of that body; or</w:t>
      </w:r>
    </w:p>
    <w:p w14:paraId="377655B2" w14:textId="77777777" w:rsidR="00EA0273" w:rsidRPr="0038659D" w:rsidRDefault="00EA0273" w:rsidP="00EA0273">
      <w:pPr>
        <w:pStyle w:val="ListParagraph"/>
        <w:numPr>
          <w:ilvl w:val="0"/>
          <w:numId w:val="3"/>
        </w:numPr>
        <w:spacing w:after="0" w:line="276" w:lineRule="auto"/>
        <w:ind w:left="993" w:firstLine="0"/>
        <w:rPr>
          <w:rFonts w:ascii="Arial" w:hAnsi="Arial" w:cs="Arial"/>
        </w:rPr>
      </w:pPr>
      <w:r w:rsidRPr="0038659D">
        <w:rPr>
          <w:rFonts w:ascii="Arial" w:hAnsi="Arial" w:cs="Arial"/>
        </w:rPr>
        <w:t xml:space="preserve">The policy or objectives of that body. </w:t>
      </w:r>
    </w:p>
    <w:p w14:paraId="51C2524C" w14:textId="77777777" w:rsidR="00EA0273" w:rsidRPr="0038659D" w:rsidRDefault="00EA0273" w:rsidP="00EA0273">
      <w:pPr>
        <w:spacing w:after="0" w:line="276" w:lineRule="auto"/>
        <w:rPr>
          <w:rFonts w:ascii="Arial" w:hAnsi="Arial" w:cs="Arial"/>
        </w:rPr>
      </w:pPr>
    </w:p>
    <w:p w14:paraId="26DC1623" w14:textId="77777777" w:rsidR="00EA0273" w:rsidRPr="0038659D" w:rsidRDefault="00EA0273" w:rsidP="00EA0273">
      <w:pPr>
        <w:pStyle w:val="ListParagraph"/>
        <w:numPr>
          <w:ilvl w:val="1"/>
          <w:numId w:val="2"/>
        </w:numPr>
        <w:spacing w:after="0" w:line="276" w:lineRule="auto"/>
        <w:ind w:left="993" w:hanging="567"/>
        <w:rPr>
          <w:rFonts w:ascii="Arial" w:hAnsi="Arial" w:cs="Arial"/>
        </w:rPr>
      </w:pPr>
      <w:r w:rsidRPr="0038659D">
        <w:rPr>
          <w:rFonts w:ascii="Arial" w:hAnsi="Arial" w:cs="Arial"/>
          <w:i/>
          <w:iCs/>
        </w:rPr>
        <w:lastRenderedPageBreak/>
        <w:t>Freedom of Expression</w:t>
      </w:r>
      <w:r w:rsidRPr="0038659D">
        <w:rPr>
          <w:rFonts w:ascii="Arial" w:hAnsi="Arial" w:cs="Arial"/>
        </w:rPr>
        <w:t xml:space="preserve">: Article 10 of the Human Rights Act states that: </w:t>
      </w:r>
    </w:p>
    <w:p w14:paraId="6449FF19" w14:textId="77777777" w:rsidR="00EA0273" w:rsidRPr="00363C60" w:rsidRDefault="00EA0273" w:rsidP="00EA0273">
      <w:pPr>
        <w:pStyle w:val="ListParagraph"/>
        <w:spacing w:after="0" w:line="276" w:lineRule="auto"/>
        <w:rPr>
          <w:rFonts w:ascii="Arial" w:hAnsi="Arial" w:cs="Arial"/>
        </w:rPr>
      </w:pPr>
    </w:p>
    <w:p w14:paraId="05CC5FBE" w14:textId="77777777" w:rsidR="00EA0273" w:rsidRPr="00363C60" w:rsidRDefault="00EA0273" w:rsidP="00EA0273">
      <w:pPr>
        <w:pStyle w:val="ListParagraph"/>
        <w:spacing w:after="0" w:line="276" w:lineRule="auto"/>
        <w:ind w:left="993"/>
        <w:rPr>
          <w:rFonts w:ascii="Arial" w:hAnsi="Arial" w:cs="Arial"/>
          <w:i/>
          <w:iCs/>
        </w:rPr>
      </w:pPr>
      <w:r w:rsidRPr="00363C60">
        <w:rPr>
          <w:rFonts w:ascii="Arial" w:hAnsi="Arial" w:cs="Arial"/>
          <w:i/>
          <w:iCs/>
        </w:rPr>
        <w:t>Everyone has the right to freedom of expression. This right includes the freedom to hold opinions and to receive and impart information and ideas without interference by public authority and regardless of frontiers.</w:t>
      </w:r>
    </w:p>
    <w:p w14:paraId="0C81A098" w14:textId="77777777" w:rsidR="00EA0273" w:rsidRPr="00363C60" w:rsidRDefault="00EA0273" w:rsidP="00EA0273">
      <w:pPr>
        <w:pStyle w:val="ListParagraph"/>
        <w:spacing w:after="0" w:line="276" w:lineRule="auto"/>
        <w:ind w:left="993"/>
        <w:rPr>
          <w:rFonts w:ascii="Arial" w:hAnsi="Arial" w:cs="Arial"/>
          <w:i/>
          <w:iCs/>
        </w:rPr>
      </w:pPr>
    </w:p>
    <w:p w14:paraId="63FA8CE8" w14:textId="77777777" w:rsidR="00EA0273" w:rsidRPr="00363C60" w:rsidRDefault="00EA0273" w:rsidP="00EA0273">
      <w:pPr>
        <w:pStyle w:val="ListParagraph"/>
        <w:spacing w:after="0" w:line="240" w:lineRule="auto"/>
        <w:ind w:left="993"/>
        <w:rPr>
          <w:rFonts w:ascii="Arial" w:hAnsi="Arial" w:cs="Arial"/>
          <w:i/>
          <w:iCs/>
        </w:rPr>
      </w:pPr>
      <w:r w:rsidRPr="00363C60">
        <w:rPr>
          <w:rFonts w:ascii="Arial" w:hAnsi="Arial" w:cs="Arial"/>
          <w:i/>
          <w:iCs/>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1DFC8822" w14:textId="77777777" w:rsidR="00EA0273" w:rsidRPr="00363C60" w:rsidRDefault="00EA0273" w:rsidP="00EA0273">
      <w:pPr>
        <w:spacing w:after="0" w:line="240" w:lineRule="auto"/>
        <w:rPr>
          <w:rFonts w:ascii="Arial" w:hAnsi="Arial" w:cs="Arial"/>
        </w:rPr>
      </w:pPr>
    </w:p>
    <w:p w14:paraId="7BFF50BF" w14:textId="77777777" w:rsidR="00EA0273" w:rsidRDefault="00EA0273" w:rsidP="00EA0273">
      <w:pPr>
        <w:spacing w:after="0" w:line="240" w:lineRule="auto"/>
        <w:ind w:left="993" w:hanging="567"/>
        <w:rPr>
          <w:rFonts w:ascii="Arial" w:hAnsi="Arial" w:cs="Arial"/>
        </w:rPr>
      </w:pPr>
      <w:r w:rsidRPr="00363C60">
        <w:rPr>
          <w:rFonts w:ascii="Arial" w:hAnsi="Arial" w:cs="Arial"/>
        </w:rPr>
        <w:t>3.3</w:t>
      </w:r>
      <w:r>
        <w:rPr>
          <w:rFonts w:ascii="Arial" w:hAnsi="Arial" w:cs="Arial"/>
        </w:rPr>
        <w:tab/>
      </w:r>
      <w:r w:rsidRPr="00363C60">
        <w:rPr>
          <w:rFonts w:ascii="Arial" w:hAnsi="Arial" w:cs="Arial"/>
          <w:i/>
          <w:iCs/>
        </w:rPr>
        <w:t>Academic Freedom</w:t>
      </w:r>
      <w:r w:rsidRPr="00363C60">
        <w:rPr>
          <w:rFonts w:ascii="Arial" w:hAnsi="Arial" w:cs="Arial"/>
        </w:rPr>
        <w:t>:</w:t>
      </w:r>
    </w:p>
    <w:p w14:paraId="0CC9ABC5" w14:textId="77777777" w:rsidR="00EA0273" w:rsidRPr="00363C60" w:rsidRDefault="00EA0273" w:rsidP="00EA0273">
      <w:pPr>
        <w:spacing w:after="0" w:line="240" w:lineRule="auto"/>
        <w:ind w:left="993" w:hanging="567"/>
        <w:rPr>
          <w:rFonts w:ascii="Arial" w:hAnsi="Arial" w:cs="Arial"/>
        </w:rPr>
      </w:pPr>
    </w:p>
    <w:p w14:paraId="2FCF6C20" w14:textId="77777777" w:rsidR="00EA0273" w:rsidRDefault="00EA0273" w:rsidP="00EA0273">
      <w:pPr>
        <w:tabs>
          <w:tab w:val="left" w:pos="993"/>
        </w:tabs>
        <w:spacing w:after="0" w:line="240" w:lineRule="auto"/>
        <w:ind w:left="993"/>
        <w:rPr>
          <w:rFonts w:ascii="Arial" w:hAnsi="Arial" w:cs="Arial"/>
        </w:rPr>
      </w:pPr>
      <w:r w:rsidRPr="00F77254">
        <w:rPr>
          <w:rFonts w:ascii="Arial" w:hAnsi="Arial" w:cs="Arial"/>
        </w:rPr>
        <w:t xml:space="preserve">In section 9 of the University’s Articles in relation to </w:t>
      </w:r>
      <w:r>
        <w:rPr>
          <w:rFonts w:ascii="Arial" w:hAnsi="Arial" w:cs="Arial"/>
        </w:rPr>
        <w:t xml:space="preserve">the </w:t>
      </w:r>
      <w:r w:rsidRPr="00F77254">
        <w:rPr>
          <w:rFonts w:ascii="Arial" w:hAnsi="Arial" w:cs="Arial"/>
        </w:rPr>
        <w:t>Conduct of Staff, the following statement is made:</w:t>
      </w:r>
    </w:p>
    <w:p w14:paraId="4373CD02" w14:textId="77777777" w:rsidR="00EA0273" w:rsidRPr="00F77254" w:rsidRDefault="00EA0273" w:rsidP="00EA0273">
      <w:pPr>
        <w:tabs>
          <w:tab w:val="left" w:pos="993"/>
        </w:tabs>
        <w:spacing w:after="0" w:line="240" w:lineRule="auto"/>
        <w:ind w:left="993"/>
        <w:rPr>
          <w:rFonts w:ascii="Arial" w:hAnsi="Arial" w:cs="Arial"/>
        </w:rPr>
      </w:pPr>
    </w:p>
    <w:p w14:paraId="4C8CA735" w14:textId="77777777" w:rsidR="00EA0273" w:rsidRPr="00F77254" w:rsidRDefault="00EA0273" w:rsidP="00EA0273">
      <w:pPr>
        <w:spacing w:after="0" w:line="240" w:lineRule="auto"/>
        <w:ind w:left="993"/>
        <w:rPr>
          <w:rFonts w:ascii="Arial" w:hAnsi="Arial" w:cs="Arial"/>
          <w:i/>
          <w:iCs/>
        </w:rPr>
      </w:pPr>
      <w:r>
        <w:rPr>
          <w:rFonts w:ascii="Arial" w:hAnsi="Arial" w:cs="Arial"/>
          <w:i/>
          <w:iCs/>
        </w:rPr>
        <w:t xml:space="preserve">… </w:t>
      </w:r>
      <w:r w:rsidRPr="00F77254">
        <w:rPr>
          <w:rFonts w:ascii="Arial" w:hAnsi="Arial" w:cs="Arial"/>
          <w:i/>
          <w:iCs/>
        </w:rPr>
        <w:t>the Board of Governors shall have regard to the need to ensure that the academic staff of the University have freedom within the law to question and test received wisdom, and to put forward new ideas and controversial or unpopular opinions, without placing themselves in jeopardy of losing their jobs or any privileges they may have at the University.</w:t>
      </w:r>
    </w:p>
    <w:p w14:paraId="4AF78228" w14:textId="77777777" w:rsidR="00EA0273" w:rsidRDefault="00EA0273" w:rsidP="00EA0273">
      <w:pPr>
        <w:spacing w:after="0" w:line="240" w:lineRule="auto"/>
        <w:rPr>
          <w:rFonts w:ascii="Arial" w:hAnsi="Arial" w:cs="Arial"/>
          <w:i/>
          <w:iCs/>
        </w:rPr>
      </w:pPr>
    </w:p>
    <w:p w14:paraId="14491392" w14:textId="77777777" w:rsidR="00EA0273" w:rsidRPr="00F77254" w:rsidRDefault="00EA0273" w:rsidP="00EA0273">
      <w:pPr>
        <w:spacing w:after="0" w:line="240" w:lineRule="auto"/>
        <w:rPr>
          <w:rFonts w:ascii="Arial" w:hAnsi="Arial" w:cs="Arial"/>
          <w:i/>
          <w:iCs/>
        </w:rPr>
      </w:pPr>
    </w:p>
    <w:p w14:paraId="5280961D" w14:textId="77777777" w:rsidR="00EA0273" w:rsidRPr="00363C60" w:rsidRDefault="00EA0273" w:rsidP="00EA0273">
      <w:pPr>
        <w:pStyle w:val="ListParagraph"/>
        <w:numPr>
          <w:ilvl w:val="0"/>
          <w:numId w:val="2"/>
        </w:numPr>
        <w:spacing w:after="0" w:line="240" w:lineRule="auto"/>
        <w:ind w:left="426" w:hanging="426"/>
        <w:rPr>
          <w:rFonts w:ascii="Arial" w:hAnsi="Arial" w:cs="Arial"/>
          <w:b/>
          <w:bCs/>
        </w:rPr>
      </w:pPr>
      <w:r w:rsidRPr="00363C60">
        <w:rPr>
          <w:rFonts w:ascii="Arial" w:hAnsi="Arial" w:cs="Arial"/>
          <w:b/>
          <w:bCs/>
        </w:rPr>
        <w:t xml:space="preserve">Principles </w:t>
      </w:r>
    </w:p>
    <w:p w14:paraId="2A0BBAB7" w14:textId="77777777" w:rsidR="00EA0273" w:rsidRPr="00363C60" w:rsidRDefault="00EA0273" w:rsidP="00EA0273">
      <w:pPr>
        <w:spacing w:after="0" w:line="276" w:lineRule="auto"/>
        <w:rPr>
          <w:rFonts w:ascii="Arial" w:hAnsi="Arial" w:cs="Arial"/>
        </w:rPr>
      </w:pPr>
    </w:p>
    <w:p w14:paraId="1F06D2B4" w14:textId="77777777" w:rsidR="00EA0273" w:rsidRPr="00363C60" w:rsidRDefault="00EA0273" w:rsidP="00EA0273">
      <w:pPr>
        <w:spacing w:after="0" w:line="276" w:lineRule="auto"/>
        <w:ind w:left="851" w:hanging="425"/>
        <w:rPr>
          <w:rFonts w:ascii="Arial" w:hAnsi="Arial" w:cs="Arial"/>
        </w:rPr>
      </w:pPr>
      <w:r w:rsidRPr="00363C60">
        <w:rPr>
          <w:rFonts w:ascii="Arial" w:hAnsi="Arial" w:cs="Arial"/>
        </w:rPr>
        <w:t xml:space="preserve">4.1 </w:t>
      </w:r>
      <w:r w:rsidRPr="00363C60">
        <w:rPr>
          <w:rFonts w:ascii="Arial" w:hAnsi="Arial" w:cs="Arial"/>
        </w:rPr>
        <w:tab/>
        <w:t>Cardiff Metropolitan University considers that a healthy Higher Education environment is one where debate is positively encouraged, where a wide range of ideas can be considered and examined both in the academic curriculum and in the wider public life of the institution.</w:t>
      </w:r>
    </w:p>
    <w:p w14:paraId="63CDFD29" w14:textId="77777777" w:rsidR="00EA0273" w:rsidRPr="00363C60" w:rsidRDefault="00EA0273" w:rsidP="00EA0273">
      <w:pPr>
        <w:spacing w:after="0" w:line="276" w:lineRule="auto"/>
        <w:ind w:left="851" w:hanging="425"/>
        <w:rPr>
          <w:rFonts w:ascii="Arial" w:hAnsi="Arial" w:cs="Arial"/>
        </w:rPr>
      </w:pPr>
    </w:p>
    <w:p w14:paraId="7075E974" w14:textId="77777777" w:rsidR="00EA0273" w:rsidRPr="00A10DC0" w:rsidRDefault="00EA0273" w:rsidP="00EA0273">
      <w:pPr>
        <w:spacing w:after="0" w:line="276" w:lineRule="auto"/>
        <w:ind w:left="851" w:hanging="425"/>
        <w:rPr>
          <w:rFonts w:ascii="Arial" w:hAnsi="Arial" w:cs="Arial"/>
        </w:rPr>
      </w:pPr>
      <w:r>
        <w:rPr>
          <w:rFonts w:ascii="Arial" w:hAnsi="Arial" w:cs="Arial"/>
        </w:rPr>
        <w:t xml:space="preserve">4.2 </w:t>
      </w:r>
      <w:r>
        <w:rPr>
          <w:rFonts w:ascii="Arial" w:hAnsi="Arial" w:cs="Arial"/>
        </w:rPr>
        <w:tab/>
        <w:t>We believe that</w:t>
      </w:r>
      <w:r w:rsidRPr="00A10DC0">
        <w:rPr>
          <w:rFonts w:ascii="Arial" w:hAnsi="Arial" w:cs="Arial"/>
        </w:rPr>
        <w:t xml:space="preserve"> a</w:t>
      </w:r>
      <w:r>
        <w:rPr>
          <w:rFonts w:ascii="Arial" w:hAnsi="Arial" w:cs="Arial"/>
        </w:rPr>
        <w:t xml:space="preserve"> culture</w:t>
      </w:r>
      <w:r w:rsidRPr="00A10DC0">
        <w:rPr>
          <w:rFonts w:ascii="Arial" w:hAnsi="Arial" w:cs="Arial"/>
        </w:rPr>
        <w:t xml:space="preserve"> of free and open discussion is essential in order to help students develop lively, enquiring minds and the ability to question and argue rationally. </w:t>
      </w:r>
    </w:p>
    <w:p w14:paraId="768A05FE" w14:textId="77777777" w:rsidR="00EA0273" w:rsidRDefault="00EA0273" w:rsidP="00EA0273">
      <w:pPr>
        <w:spacing w:after="0" w:line="276" w:lineRule="auto"/>
        <w:ind w:left="851" w:hanging="425"/>
        <w:rPr>
          <w:rFonts w:ascii="Arial" w:hAnsi="Arial" w:cs="Arial"/>
        </w:rPr>
      </w:pPr>
    </w:p>
    <w:p w14:paraId="2814CF0C" w14:textId="79D0F578" w:rsidR="00EA0273" w:rsidRDefault="00EA0273" w:rsidP="00EA0273">
      <w:pPr>
        <w:spacing w:after="0" w:line="276" w:lineRule="auto"/>
        <w:ind w:left="851" w:hanging="425"/>
        <w:rPr>
          <w:rFonts w:ascii="Arial" w:hAnsi="Arial" w:cs="Arial"/>
        </w:rPr>
      </w:pPr>
      <w:r>
        <w:rPr>
          <w:rFonts w:ascii="Arial" w:hAnsi="Arial" w:cs="Arial"/>
        </w:rPr>
        <w:t xml:space="preserve">4.3 </w:t>
      </w:r>
      <w:r>
        <w:rPr>
          <w:rFonts w:ascii="Arial" w:hAnsi="Arial" w:cs="Arial"/>
        </w:rPr>
        <w:tab/>
      </w:r>
      <w:r w:rsidRPr="00353495">
        <w:rPr>
          <w:rFonts w:ascii="Arial" w:hAnsi="Arial" w:cs="Arial"/>
        </w:rPr>
        <w:t xml:space="preserve">Cardiff Metropolitan University is </w:t>
      </w:r>
      <w:r>
        <w:rPr>
          <w:rFonts w:ascii="Arial" w:hAnsi="Arial" w:cs="Arial"/>
        </w:rPr>
        <w:t xml:space="preserve">fully </w:t>
      </w:r>
      <w:r w:rsidRPr="00353495">
        <w:rPr>
          <w:rFonts w:ascii="Arial" w:hAnsi="Arial" w:cs="Arial"/>
        </w:rPr>
        <w:t xml:space="preserve">committed to the principles of freedom of speech </w:t>
      </w:r>
      <w:r w:rsidR="00D232F7">
        <w:rPr>
          <w:rFonts w:ascii="Arial" w:hAnsi="Arial" w:cs="Arial"/>
        </w:rPr>
        <w:t xml:space="preserve">and academic freedom </w:t>
      </w:r>
      <w:r w:rsidRPr="00353495">
        <w:rPr>
          <w:rFonts w:ascii="Arial" w:hAnsi="Arial" w:cs="Arial"/>
        </w:rPr>
        <w:t xml:space="preserve">and will take </w:t>
      </w:r>
      <w:r>
        <w:rPr>
          <w:rFonts w:ascii="Arial" w:hAnsi="Arial" w:cs="Arial"/>
        </w:rPr>
        <w:t>all reasonable steps</w:t>
      </w:r>
      <w:r w:rsidRPr="00353495">
        <w:rPr>
          <w:rFonts w:ascii="Arial" w:hAnsi="Arial" w:cs="Arial"/>
        </w:rPr>
        <w:t xml:space="preserve"> to ensure that </w:t>
      </w:r>
      <w:r>
        <w:rPr>
          <w:rFonts w:ascii="Arial" w:hAnsi="Arial" w:cs="Arial"/>
        </w:rPr>
        <w:t>it is protected within the University’s context</w:t>
      </w:r>
      <w:r w:rsidRPr="00353495">
        <w:rPr>
          <w:rFonts w:ascii="Arial" w:hAnsi="Arial" w:cs="Arial"/>
        </w:rPr>
        <w:t>.</w:t>
      </w:r>
    </w:p>
    <w:p w14:paraId="4157B6E2" w14:textId="77777777" w:rsidR="00EA0273" w:rsidRPr="00353495" w:rsidRDefault="00EA0273" w:rsidP="00EA0273">
      <w:pPr>
        <w:spacing w:after="0" w:line="276" w:lineRule="auto"/>
        <w:ind w:left="851" w:hanging="425"/>
        <w:rPr>
          <w:rFonts w:ascii="Arial" w:hAnsi="Arial" w:cs="Arial"/>
        </w:rPr>
      </w:pPr>
    </w:p>
    <w:p w14:paraId="5D0FC66E" w14:textId="77777777" w:rsidR="00EA0273" w:rsidRPr="00A10DC0" w:rsidRDefault="00EA0273" w:rsidP="00EA0273">
      <w:pPr>
        <w:spacing w:after="0" w:line="276" w:lineRule="auto"/>
        <w:ind w:left="851" w:hanging="425"/>
        <w:rPr>
          <w:rFonts w:ascii="Arial" w:hAnsi="Arial" w:cs="Arial"/>
        </w:rPr>
      </w:pPr>
      <w:r>
        <w:rPr>
          <w:rFonts w:ascii="Arial" w:hAnsi="Arial" w:cs="Arial"/>
        </w:rPr>
        <w:t xml:space="preserve">4.4 </w:t>
      </w:r>
      <w:r>
        <w:rPr>
          <w:rFonts w:ascii="Arial" w:hAnsi="Arial" w:cs="Arial"/>
        </w:rPr>
        <w:tab/>
        <w:t>Our</w:t>
      </w:r>
      <w:r w:rsidRPr="00A10DC0">
        <w:rPr>
          <w:rFonts w:ascii="Arial" w:hAnsi="Arial" w:cs="Arial"/>
        </w:rPr>
        <w:t xml:space="preserve"> commitment to freedom of speech and expression </w:t>
      </w:r>
      <w:r>
        <w:rPr>
          <w:rFonts w:ascii="Arial" w:hAnsi="Arial" w:cs="Arial"/>
        </w:rPr>
        <w:t xml:space="preserve">is balanced with our duties </w:t>
      </w:r>
      <w:r w:rsidRPr="00A10DC0">
        <w:rPr>
          <w:rFonts w:ascii="Arial" w:hAnsi="Arial" w:cs="Arial"/>
        </w:rPr>
        <w:t xml:space="preserve">for </w:t>
      </w:r>
      <w:r>
        <w:rPr>
          <w:rFonts w:ascii="Arial" w:hAnsi="Arial" w:cs="Arial"/>
        </w:rPr>
        <w:t xml:space="preserve">the prevention of crime and disorder, for </w:t>
      </w:r>
      <w:r w:rsidRPr="00A10DC0">
        <w:rPr>
          <w:rFonts w:ascii="Arial" w:hAnsi="Arial" w:cs="Arial"/>
        </w:rPr>
        <w:t xml:space="preserve">ensuring </w:t>
      </w:r>
      <w:r>
        <w:rPr>
          <w:rFonts w:ascii="Arial" w:hAnsi="Arial" w:cs="Arial"/>
        </w:rPr>
        <w:t xml:space="preserve">the safety of the public, our staff and students, and in relation to our commitments and responsibilities for </w:t>
      </w:r>
      <w:r w:rsidRPr="00A10DC0">
        <w:rPr>
          <w:rFonts w:ascii="Arial" w:hAnsi="Arial" w:cs="Arial"/>
        </w:rPr>
        <w:t>equality, diversity and inclusion</w:t>
      </w:r>
      <w:r>
        <w:rPr>
          <w:rFonts w:ascii="Arial" w:hAnsi="Arial" w:cs="Arial"/>
        </w:rPr>
        <w:t>.</w:t>
      </w:r>
    </w:p>
    <w:p w14:paraId="413C4AFE" w14:textId="77777777" w:rsidR="00EA0273" w:rsidRPr="00A10DC0" w:rsidRDefault="00EA0273" w:rsidP="00EA0273">
      <w:pPr>
        <w:spacing w:after="0" w:line="276" w:lineRule="auto"/>
        <w:ind w:left="851" w:hanging="425"/>
        <w:rPr>
          <w:rFonts w:ascii="Arial" w:hAnsi="Arial" w:cs="Arial"/>
        </w:rPr>
      </w:pPr>
    </w:p>
    <w:p w14:paraId="4115D4BB" w14:textId="77777777" w:rsidR="00EA0273" w:rsidRDefault="00EA0273" w:rsidP="00EA0273">
      <w:pPr>
        <w:spacing w:after="0" w:line="276" w:lineRule="auto"/>
        <w:ind w:left="851" w:hanging="425"/>
        <w:rPr>
          <w:rFonts w:ascii="Arial" w:hAnsi="Arial" w:cs="Arial"/>
        </w:rPr>
      </w:pPr>
      <w:r>
        <w:rPr>
          <w:rFonts w:ascii="Arial" w:hAnsi="Arial" w:cs="Arial"/>
        </w:rPr>
        <w:t xml:space="preserve">4.5 </w:t>
      </w:r>
      <w:r>
        <w:rPr>
          <w:rFonts w:ascii="Arial" w:hAnsi="Arial" w:cs="Arial"/>
        </w:rPr>
        <w:tab/>
      </w:r>
      <w:r w:rsidRPr="00A10DC0">
        <w:rPr>
          <w:rFonts w:ascii="Arial" w:hAnsi="Arial" w:cs="Arial"/>
        </w:rPr>
        <w:t>The University expects all pe</w:t>
      </w:r>
      <w:r>
        <w:rPr>
          <w:rFonts w:ascii="Arial" w:hAnsi="Arial" w:cs="Arial"/>
        </w:rPr>
        <w:t>ople</w:t>
      </w:r>
      <w:r w:rsidRPr="00A10DC0">
        <w:rPr>
          <w:rFonts w:ascii="Arial" w:hAnsi="Arial" w:cs="Arial"/>
        </w:rPr>
        <w:t xml:space="preserve"> taking part in activities </w:t>
      </w:r>
      <w:r>
        <w:rPr>
          <w:rFonts w:ascii="Arial" w:hAnsi="Arial" w:cs="Arial"/>
        </w:rPr>
        <w:t xml:space="preserve">in its name </w:t>
      </w:r>
      <w:r w:rsidRPr="00A10DC0">
        <w:rPr>
          <w:rFonts w:ascii="Arial" w:hAnsi="Arial" w:cs="Arial"/>
        </w:rPr>
        <w:t xml:space="preserve">to be sensitive to the diversity of its </w:t>
      </w:r>
      <w:r>
        <w:rPr>
          <w:rFonts w:ascii="Arial" w:hAnsi="Arial" w:cs="Arial"/>
        </w:rPr>
        <w:t xml:space="preserve">learning </w:t>
      </w:r>
      <w:r w:rsidRPr="00A10DC0">
        <w:rPr>
          <w:rFonts w:ascii="Arial" w:hAnsi="Arial" w:cs="Arial"/>
        </w:rPr>
        <w:t>community.</w:t>
      </w:r>
      <w:r>
        <w:rPr>
          <w:rFonts w:ascii="Arial" w:hAnsi="Arial" w:cs="Arial"/>
        </w:rPr>
        <w:t xml:space="preserve"> In upholding its commitment to Freedom of Speech, the University is also mindful of its Public Sector Equality Duty to foster good relations amongst different communities and people.</w:t>
      </w:r>
    </w:p>
    <w:p w14:paraId="7D8ED755" w14:textId="77777777" w:rsidR="00EA0273" w:rsidRPr="00A10DC0" w:rsidRDefault="00EA0273" w:rsidP="00EA0273">
      <w:pPr>
        <w:pStyle w:val="ListParagraph"/>
        <w:numPr>
          <w:ilvl w:val="0"/>
          <w:numId w:val="2"/>
        </w:numPr>
        <w:spacing w:after="0" w:line="276" w:lineRule="auto"/>
        <w:ind w:left="426" w:hanging="426"/>
        <w:rPr>
          <w:rFonts w:ascii="Arial" w:hAnsi="Arial" w:cs="Arial"/>
          <w:b/>
          <w:bCs/>
        </w:rPr>
      </w:pPr>
      <w:r w:rsidRPr="00A10DC0">
        <w:rPr>
          <w:rFonts w:ascii="Arial" w:hAnsi="Arial" w:cs="Arial"/>
          <w:b/>
          <w:bCs/>
        </w:rPr>
        <w:lastRenderedPageBreak/>
        <w:t>Lawful Restrictions on Freedom of Speech</w:t>
      </w:r>
    </w:p>
    <w:p w14:paraId="6BE7CA11" w14:textId="77777777" w:rsidR="00EA0273" w:rsidRPr="00A10DC0" w:rsidRDefault="00EA0273" w:rsidP="00EA0273">
      <w:pPr>
        <w:spacing w:after="0" w:line="276" w:lineRule="auto"/>
        <w:rPr>
          <w:rFonts w:ascii="Arial" w:hAnsi="Arial" w:cs="Arial"/>
        </w:rPr>
      </w:pPr>
    </w:p>
    <w:p w14:paraId="363FE77C" w14:textId="77777777" w:rsidR="00EA0273" w:rsidRDefault="00EA0273" w:rsidP="00EA0273">
      <w:pPr>
        <w:spacing w:after="0" w:line="276" w:lineRule="auto"/>
        <w:ind w:left="993" w:hanging="567"/>
        <w:rPr>
          <w:rFonts w:ascii="Arial" w:hAnsi="Arial" w:cs="Arial"/>
        </w:rPr>
      </w:pPr>
      <w:r>
        <w:rPr>
          <w:rFonts w:ascii="Arial" w:hAnsi="Arial" w:cs="Arial"/>
        </w:rPr>
        <w:t xml:space="preserve">5.1 </w:t>
      </w:r>
      <w:r>
        <w:rPr>
          <w:rFonts w:ascii="Arial" w:hAnsi="Arial" w:cs="Arial"/>
        </w:rPr>
        <w:tab/>
        <w:t>The University will not unreasonably refuse to allow events to be held on its premises or networks unless there is a conflicting legal provision which is deemed to provide a compelling reason for refusal and/or restriction.</w:t>
      </w:r>
    </w:p>
    <w:p w14:paraId="4CA05CE2" w14:textId="77777777" w:rsidR="00EA0273" w:rsidRDefault="00EA0273" w:rsidP="00EA0273">
      <w:pPr>
        <w:spacing w:after="0" w:line="276" w:lineRule="auto"/>
        <w:rPr>
          <w:rFonts w:ascii="Arial" w:hAnsi="Arial" w:cs="Arial"/>
        </w:rPr>
      </w:pPr>
    </w:p>
    <w:p w14:paraId="3F1825F7" w14:textId="77777777" w:rsidR="00EA0273" w:rsidRDefault="00EA0273" w:rsidP="00EA0273">
      <w:pPr>
        <w:spacing w:after="0" w:line="276" w:lineRule="auto"/>
        <w:ind w:left="851" w:hanging="425"/>
        <w:rPr>
          <w:rFonts w:ascii="Arial" w:hAnsi="Arial" w:cs="Arial"/>
        </w:rPr>
      </w:pPr>
      <w:r>
        <w:rPr>
          <w:rFonts w:ascii="Arial" w:hAnsi="Arial" w:cs="Arial"/>
        </w:rPr>
        <w:t>5.2</w:t>
      </w:r>
      <w:r>
        <w:rPr>
          <w:rFonts w:ascii="Arial" w:hAnsi="Arial" w:cs="Arial"/>
        </w:rPr>
        <w:tab/>
        <w:t xml:space="preserve">In general, the expression of controversial views which do not breach the law will not constitute reasonable grounds for withholding permission for an event to go ahead.  </w:t>
      </w:r>
    </w:p>
    <w:p w14:paraId="1C7542BC" w14:textId="77777777" w:rsidR="00EA0273" w:rsidRDefault="00EA0273" w:rsidP="00EA0273">
      <w:pPr>
        <w:spacing w:after="0" w:line="276" w:lineRule="auto"/>
        <w:rPr>
          <w:rFonts w:ascii="Arial" w:hAnsi="Arial" w:cs="Arial"/>
        </w:rPr>
      </w:pPr>
    </w:p>
    <w:p w14:paraId="598DDD25" w14:textId="77777777" w:rsidR="00EA0273" w:rsidRDefault="00EA0273" w:rsidP="00EA0273">
      <w:pPr>
        <w:spacing w:after="0" w:line="276" w:lineRule="auto"/>
        <w:ind w:left="851" w:hanging="425"/>
        <w:rPr>
          <w:rFonts w:ascii="Arial" w:hAnsi="Arial" w:cs="Arial"/>
        </w:rPr>
      </w:pPr>
      <w:r>
        <w:rPr>
          <w:rFonts w:ascii="Arial" w:hAnsi="Arial" w:cs="Arial"/>
        </w:rPr>
        <w:t>5.3</w:t>
      </w:r>
      <w:r>
        <w:rPr>
          <w:rFonts w:ascii="Arial" w:hAnsi="Arial" w:cs="Arial"/>
        </w:rPr>
        <w:tab/>
        <w:t>Grounds for refusal may include that the event is deemed to be likely to:</w:t>
      </w:r>
    </w:p>
    <w:p w14:paraId="3269ACC8" w14:textId="77777777" w:rsidR="00EA0273" w:rsidRDefault="00EA0273" w:rsidP="00EA0273">
      <w:pPr>
        <w:spacing w:after="0" w:line="276" w:lineRule="auto"/>
        <w:rPr>
          <w:rFonts w:ascii="Arial" w:hAnsi="Arial" w:cs="Arial"/>
        </w:rPr>
      </w:pPr>
    </w:p>
    <w:p w14:paraId="1B16546B"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hAnsi="Arial" w:cs="Arial"/>
        </w:rPr>
        <w:t>Incite individuals attending to commit a criminal act (e.g. in breach of the Terrorism Acts 2000 and 2006)</w:t>
      </w:r>
    </w:p>
    <w:p w14:paraId="42B14598"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hAnsi="Arial" w:cs="Arial"/>
        </w:rPr>
        <w:t>Give rise to a breach of the peace (in contravention of the Public Order Act 1986)</w:t>
      </w:r>
    </w:p>
    <w:p w14:paraId="25C79EF4"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hAnsi="Arial" w:cs="Arial"/>
        </w:rPr>
        <w:t>Lead to the unlawful expression of views (e.g. in breach of the Racial and Religious Hatred Act 2006 or which opens the University to challenge under the 2010 Equality Act or Protection from Harassment Act 1997)</w:t>
      </w:r>
    </w:p>
    <w:p w14:paraId="7629BC19"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hAnsi="Arial" w:cs="Arial"/>
        </w:rPr>
        <w:t>Provide support for an organisation whose aims and objectives are illegal and/or on the UK Government’s proscribed list (in breach of the Terrorism Acts 2000 and 2006)</w:t>
      </w:r>
    </w:p>
    <w:p w14:paraId="3A21F388"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hAnsi="Arial" w:cs="Arial"/>
        </w:rPr>
        <w:t>Promote radicalisation and extremism (in contravention of the University’s duty to prevent people from being drawn into terrorism, Counter-Terrorism and Security Act 2015)</w:t>
      </w:r>
    </w:p>
    <w:p w14:paraId="43888A56" w14:textId="77777777" w:rsidR="00EA0273" w:rsidRDefault="00EA0273" w:rsidP="00EA0273">
      <w:pPr>
        <w:spacing w:after="0" w:line="276" w:lineRule="auto"/>
        <w:rPr>
          <w:rFonts w:ascii="Arial" w:hAnsi="Arial" w:cs="Arial"/>
        </w:rPr>
      </w:pPr>
    </w:p>
    <w:p w14:paraId="682FEE97" w14:textId="77777777" w:rsidR="00EA0273" w:rsidRDefault="00EA0273" w:rsidP="00EA0273">
      <w:pPr>
        <w:spacing w:after="0" w:line="276" w:lineRule="auto"/>
        <w:ind w:firstLine="709"/>
        <w:rPr>
          <w:rFonts w:ascii="Arial" w:hAnsi="Arial" w:cs="Arial"/>
        </w:rPr>
      </w:pPr>
      <w:r>
        <w:rPr>
          <w:rFonts w:ascii="Arial" w:hAnsi="Arial" w:cs="Arial"/>
        </w:rPr>
        <w:t xml:space="preserve">This list is for illustrative purposes and is not exhaustive. </w:t>
      </w:r>
    </w:p>
    <w:p w14:paraId="11E0FF89" w14:textId="77777777" w:rsidR="00EA0273" w:rsidRDefault="00EA0273" w:rsidP="00EA0273">
      <w:pPr>
        <w:spacing w:after="0" w:line="276" w:lineRule="auto"/>
        <w:rPr>
          <w:rFonts w:ascii="Arial" w:hAnsi="Arial" w:cs="Arial"/>
        </w:rPr>
      </w:pPr>
    </w:p>
    <w:p w14:paraId="7FB7D4BA" w14:textId="77777777" w:rsidR="00EA0273" w:rsidRPr="00353495" w:rsidRDefault="00EA0273" w:rsidP="00EA0273">
      <w:pPr>
        <w:spacing w:after="0" w:line="276" w:lineRule="auto"/>
        <w:rPr>
          <w:rFonts w:ascii="Arial" w:hAnsi="Arial" w:cs="Arial"/>
        </w:rPr>
      </w:pPr>
    </w:p>
    <w:p w14:paraId="4A68D8FC" w14:textId="77777777" w:rsidR="00EA0273" w:rsidRPr="00F07650" w:rsidRDefault="00EA0273" w:rsidP="00EA0273">
      <w:pPr>
        <w:pStyle w:val="ListParagraph"/>
        <w:numPr>
          <w:ilvl w:val="0"/>
          <w:numId w:val="2"/>
        </w:numPr>
        <w:spacing w:after="0" w:line="276" w:lineRule="auto"/>
        <w:ind w:left="426" w:hanging="426"/>
        <w:rPr>
          <w:rFonts w:ascii="Arial" w:hAnsi="Arial" w:cs="Arial"/>
          <w:b/>
          <w:bCs/>
        </w:rPr>
      </w:pPr>
      <w:r w:rsidRPr="00F07650">
        <w:rPr>
          <w:rFonts w:ascii="Arial" w:hAnsi="Arial" w:cs="Arial"/>
          <w:b/>
          <w:bCs/>
        </w:rPr>
        <w:t>Procedures</w:t>
      </w:r>
    </w:p>
    <w:p w14:paraId="3359074D" w14:textId="77777777" w:rsidR="00EA0273" w:rsidRPr="00353495" w:rsidRDefault="00EA0273" w:rsidP="00EA0273">
      <w:pPr>
        <w:spacing w:after="0" w:line="276" w:lineRule="auto"/>
        <w:rPr>
          <w:rFonts w:ascii="Arial" w:hAnsi="Arial" w:cs="Arial"/>
        </w:rPr>
      </w:pPr>
    </w:p>
    <w:p w14:paraId="482E187D" w14:textId="107DBBE7" w:rsidR="00EA0273" w:rsidRDefault="00EA0273" w:rsidP="00EA0273">
      <w:pPr>
        <w:spacing w:after="0" w:line="276" w:lineRule="auto"/>
        <w:ind w:left="993" w:hanging="567"/>
        <w:rPr>
          <w:rFonts w:ascii="Arial" w:hAnsi="Arial" w:cs="Arial"/>
        </w:rPr>
      </w:pPr>
      <w:r>
        <w:rPr>
          <w:rFonts w:ascii="Arial" w:hAnsi="Arial" w:cs="Arial"/>
        </w:rPr>
        <w:t>6.1</w:t>
      </w:r>
      <w:r>
        <w:rPr>
          <w:rFonts w:ascii="Arial" w:hAnsi="Arial" w:cs="Arial"/>
        </w:rPr>
        <w:tab/>
      </w:r>
      <w:r w:rsidRPr="00821295">
        <w:rPr>
          <w:rFonts w:ascii="Arial" w:hAnsi="Arial" w:cs="Arial"/>
        </w:rPr>
        <w:t>Cardiff Metropolitan University’s Board of Governors authorises the Vice-Chancellor and Pr</w:t>
      </w:r>
      <w:r>
        <w:rPr>
          <w:rFonts w:ascii="Arial" w:hAnsi="Arial" w:cs="Arial"/>
        </w:rPr>
        <w:t>esident</w:t>
      </w:r>
      <w:r w:rsidRPr="00821295">
        <w:rPr>
          <w:rFonts w:ascii="Arial" w:hAnsi="Arial" w:cs="Arial"/>
        </w:rPr>
        <w:t xml:space="preserve"> to appoint the </w:t>
      </w:r>
      <w:r>
        <w:rPr>
          <w:rFonts w:ascii="Arial" w:hAnsi="Arial" w:cs="Arial"/>
        </w:rPr>
        <w:t xml:space="preserve">Head of Compliance (who also acts as the University’s Prevent Co-ordinator) </w:t>
      </w:r>
      <w:r w:rsidRPr="00821295">
        <w:rPr>
          <w:rFonts w:ascii="Arial" w:hAnsi="Arial" w:cs="Arial"/>
        </w:rPr>
        <w:t xml:space="preserve"> to act on its behalf to ensure, as far as is reasonably practicable, that all members, students and employees of the University, and visiting speakers, comply with the provisions of this Code. </w:t>
      </w:r>
    </w:p>
    <w:p w14:paraId="2B6E5006" w14:textId="77777777" w:rsidR="00EA0273" w:rsidRDefault="00EA0273" w:rsidP="00EA0273">
      <w:pPr>
        <w:spacing w:after="0" w:line="276" w:lineRule="auto"/>
        <w:ind w:left="1276" w:hanging="850"/>
        <w:rPr>
          <w:rFonts w:ascii="Arial" w:hAnsi="Arial" w:cs="Arial"/>
        </w:rPr>
      </w:pPr>
    </w:p>
    <w:p w14:paraId="4200BD23" w14:textId="44F97EE9" w:rsidR="00EA0273" w:rsidRPr="00821295" w:rsidRDefault="00EA0273" w:rsidP="00EA0273">
      <w:pPr>
        <w:spacing w:after="0" w:line="276" w:lineRule="auto"/>
        <w:ind w:left="993" w:hanging="567"/>
        <w:rPr>
          <w:rFonts w:ascii="Arial" w:hAnsi="Arial" w:cs="Arial"/>
        </w:rPr>
      </w:pPr>
      <w:r>
        <w:rPr>
          <w:rFonts w:ascii="Arial" w:hAnsi="Arial" w:cs="Arial"/>
        </w:rPr>
        <w:t>6.2</w:t>
      </w:r>
      <w:r>
        <w:rPr>
          <w:rFonts w:ascii="Arial" w:hAnsi="Arial" w:cs="Arial"/>
        </w:rPr>
        <w:tab/>
        <w:t>Any named University officer referred to in this Code of Practice is as to be read as including any of their appointed nominees.</w:t>
      </w:r>
    </w:p>
    <w:p w14:paraId="3164C214" w14:textId="77777777" w:rsidR="00EA0273" w:rsidRPr="00353495" w:rsidRDefault="00EA0273" w:rsidP="00EA0273">
      <w:pPr>
        <w:spacing w:after="0" w:line="276" w:lineRule="auto"/>
        <w:rPr>
          <w:rFonts w:ascii="Arial" w:hAnsi="Arial" w:cs="Arial"/>
        </w:rPr>
      </w:pPr>
    </w:p>
    <w:p w14:paraId="0176555B" w14:textId="6E72E91B" w:rsidR="00EA0273" w:rsidRDefault="00EA0273" w:rsidP="00EA0273">
      <w:pPr>
        <w:spacing w:after="0" w:line="276" w:lineRule="auto"/>
        <w:ind w:left="993" w:hanging="567"/>
        <w:rPr>
          <w:rFonts w:ascii="Arial" w:hAnsi="Arial" w:cs="Arial"/>
        </w:rPr>
      </w:pPr>
      <w:r>
        <w:rPr>
          <w:rFonts w:ascii="Arial" w:hAnsi="Arial" w:cs="Arial"/>
        </w:rPr>
        <w:t>6.3</w:t>
      </w:r>
      <w:r>
        <w:rPr>
          <w:rFonts w:ascii="Arial" w:hAnsi="Arial" w:cs="Arial"/>
        </w:rPr>
        <w:tab/>
      </w:r>
      <w:r w:rsidRPr="00353495">
        <w:rPr>
          <w:rFonts w:ascii="Arial" w:hAnsi="Arial" w:cs="Arial"/>
        </w:rPr>
        <w:t xml:space="preserve">Meetings or </w:t>
      </w:r>
      <w:r>
        <w:rPr>
          <w:rFonts w:ascii="Arial" w:hAnsi="Arial" w:cs="Arial"/>
        </w:rPr>
        <w:t>events</w:t>
      </w:r>
      <w:r w:rsidRPr="00353495">
        <w:rPr>
          <w:rFonts w:ascii="Arial" w:hAnsi="Arial" w:cs="Arial"/>
        </w:rPr>
        <w:t xml:space="preserve"> to which </w:t>
      </w:r>
      <w:r>
        <w:rPr>
          <w:rFonts w:ascii="Arial" w:hAnsi="Arial" w:cs="Arial"/>
        </w:rPr>
        <w:t>these Procedures</w:t>
      </w:r>
      <w:r w:rsidRPr="00353495">
        <w:rPr>
          <w:rFonts w:ascii="Arial" w:hAnsi="Arial" w:cs="Arial"/>
        </w:rPr>
        <w:t xml:space="preserve"> appl</w:t>
      </w:r>
      <w:r>
        <w:rPr>
          <w:rFonts w:ascii="Arial" w:hAnsi="Arial" w:cs="Arial"/>
        </w:rPr>
        <w:t>y</w:t>
      </w:r>
      <w:r w:rsidRPr="00353495">
        <w:rPr>
          <w:rFonts w:ascii="Arial" w:hAnsi="Arial" w:cs="Arial"/>
        </w:rPr>
        <w:t xml:space="preserve"> are </w:t>
      </w:r>
      <w:r>
        <w:rPr>
          <w:rFonts w:ascii="Arial" w:hAnsi="Arial" w:cs="Arial"/>
        </w:rPr>
        <w:t>those where the topic or speaker(s) may be deemed to be controversial. This includes meetings</w:t>
      </w:r>
      <w:r w:rsidRPr="00353495">
        <w:rPr>
          <w:rFonts w:ascii="Arial" w:hAnsi="Arial" w:cs="Arial"/>
        </w:rPr>
        <w:t xml:space="preserve"> where there is a </w:t>
      </w:r>
      <w:r>
        <w:rPr>
          <w:rFonts w:ascii="Arial" w:hAnsi="Arial" w:cs="Arial"/>
        </w:rPr>
        <w:t>possibility</w:t>
      </w:r>
      <w:r w:rsidRPr="00353495">
        <w:rPr>
          <w:rFonts w:ascii="Arial" w:hAnsi="Arial" w:cs="Arial"/>
        </w:rPr>
        <w:t xml:space="preserve"> that the speaker</w:t>
      </w:r>
      <w:r>
        <w:rPr>
          <w:rFonts w:ascii="Arial" w:hAnsi="Arial" w:cs="Arial"/>
        </w:rPr>
        <w:t>(s) or attendees</w:t>
      </w:r>
      <w:r w:rsidRPr="00353495">
        <w:rPr>
          <w:rFonts w:ascii="Arial" w:hAnsi="Arial" w:cs="Arial"/>
        </w:rPr>
        <w:t xml:space="preserve"> may not be able to enter or leave the building safely and/or deliver </w:t>
      </w:r>
      <w:r>
        <w:rPr>
          <w:rFonts w:ascii="Arial" w:hAnsi="Arial" w:cs="Arial"/>
        </w:rPr>
        <w:t>their</w:t>
      </w:r>
      <w:r w:rsidRPr="00353495">
        <w:rPr>
          <w:rFonts w:ascii="Arial" w:hAnsi="Arial" w:cs="Arial"/>
        </w:rPr>
        <w:t xml:space="preserve"> speech, </w:t>
      </w:r>
      <w:r>
        <w:rPr>
          <w:rFonts w:ascii="Arial" w:hAnsi="Arial" w:cs="Arial"/>
        </w:rPr>
        <w:t>and/</w:t>
      </w:r>
      <w:r w:rsidRPr="00353495">
        <w:rPr>
          <w:rFonts w:ascii="Arial" w:hAnsi="Arial" w:cs="Arial"/>
        </w:rPr>
        <w:t xml:space="preserve">or where </w:t>
      </w:r>
      <w:r>
        <w:rPr>
          <w:rFonts w:ascii="Arial" w:hAnsi="Arial" w:cs="Arial"/>
        </w:rPr>
        <w:t xml:space="preserve">it is possible that a </w:t>
      </w:r>
      <w:r w:rsidRPr="00353495">
        <w:rPr>
          <w:rFonts w:ascii="Arial" w:hAnsi="Arial" w:cs="Arial"/>
        </w:rPr>
        <w:t>breach of the peace may occur.</w:t>
      </w:r>
      <w:r>
        <w:rPr>
          <w:rFonts w:ascii="Arial" w:hAnsi="Arial" w:cs="Arial"/>
        </w:rPr>
        <w:t xml:space="preserve"> It applies to all meetings carried out in the name of the University, or affiliated thereto, whether on or off-site, face-to-face or online.</w:t>
      </w:r>
    </w:p>
    <w:p w14:paraId="4B7C24CB" w14:textId="594DDF90" w:rsidR="00EA0273" w:rsidRPr="008843E9" w:rsidRDefault="00EA0273" w:rsidP="00EA0273">
      <w:pPr>
        <w:spacing w:after="0" w:line="276" w:lineRule="auto"/>
        <w:ind w:left="993" w:hanging="567"/>
        <w:rPr>
          <w:rFonts w:ascii="Arial" w:hAnsi="Arial" w:cs="Arial"/>
        </w:rPr>
      </w:pPr>
      <w:r>
        <w:rPr>
          <w:rFonts w:ascii="Arial" w:hAnsi="Arial" w:cs="Arial"/>
        </w:rPr>
        <w:lastRenderedPageBreak/>
        <w:t>6.4</w:t>
      </w:r>
      <w:r>
        <w:rPr>
          <w:rFonts w:ascii="Arial" w:hAnsi="Arial" w:cs="Arial"/>
        </w:rPr>
        <w:tab/>
      </w:r>
      <w:r w:rsidRPr="008843E9">
        <w:rPr>
          <w:rFonts w:ascii="Arial" w:hAnsi="Arial" w:cs="Arial"/>
        </w:rPr>
        <w:t>The organisers of any such event will ensure that a single person is appointed as principal organiser.</w:t>
      </w:r>
    </w:p>
    <w:p w14:paraId="749C64B6" w14:textId="77777777" w:rsidR="00EA0273" w:rsidRPr="008843E9" w:rsidRDefault="00EA0273" w:rsidP="00EA0273">
      <w:pPr>
        <w:spacing w:after="0" w:line="276" w:lineRule="auto"/>
        <w:ind w:left="993" w:hanging="567"/>
        <w:rPr>
          <w:rFonts w:ascii="Arial" w:hAnsi="Arial" w:cs="Arial"/>
        </w:rPr>
      </w:pPr>
    </w:p>
    <w:p w14:paraId="2ED07DEC" w14:textId="113F44DE" w:rsidR="00EA0273" w:rsidRPr="008843E9" w:rsidRDefault="00EA0273" w:rsidP="00EA0273">
      <w:pPr>
        <w:spacing w:after="0" w:line="276" w:lineRule="auto"/>
        <w:ind w:left="993" w:hanging="567"/>
        <w:rPr>
          <w:rFonts w:ascii="Arial" w:hAnsi="Arial" w:cs="Arial"/>
        </w:rPr>
      </w:pPr>
      <w:r>
        <w:rPr>
          <w:rFonts w:ascii="Arial" w:hAnsi="Arial" w:cs="Arial"/>
        </w:rPr>
        <w:t>6.5</w:t>
      </w:r>
      <w:r>
        <w:rPr>
          <w:rFonts w:ascii="Arial" w:hAnsi="Arial" w:cs="Arial"/>
        </w:rPr>
        <w:tab/>
      </w:r>
      <w:r w:rsidRPr="008843E9">
        <w:rPr>
          <w:rFonts w:ascii="Arial" w:hAnsi="Arial" w:cs="Arial"/>
        </w:rPr>
        <w:t>The principal organiser will ensure that notice is given to the Head of Compliance at least four weeks before the date proposed for the event. Such notice will contain a written statement of the name of the speaker(s), any organisations the speaker is known to be associated with, the subject of the address, and the planned timing and location of the event.</w:t>
      </w:r>
    </w:p>
    <w:p w14:paraId="0F7B9E7B" w14:textId="77777777" w:rsidR="00EA0273" w:rsidRPr="008843E9" w:rsidRDefault="00EA0273" w:rsidP="00EA0273">
      <w:pPr>
        <w:spacing w:after="0" w:line="276" w:lineRule="auto"/>
        <w:ind w:left="993" w:hanging="567"/>
        <w:rPr>
          <w:rFonts w:ascii="Arial" w:hAnsi="Arial" w:cs="Arial"/>
        </w:rPr>
      </w:pPr>
    </w:p>
    <w:p w14:paraId="147B7CB3" w14:textId="49C8758C" w:rsidR="00EA0273" w:rsidRPr="008843E9" w:rsidRDefault="00EA0273" w:rsidP="00EA0273">
      <w:pPr>
        <w:spacing w:after="0" w:line="276" w:lineRule="auto"/>
        <w:ind w:left="993" w:hanging="567"/>
        <w:rPr>
          <w:rFonts w:ascii="Arial" w:hAnsi="Arial" w:cs="Arial"/>
        </w:rPr>
      </w:pPr>
      <w:r>
        <w:rPr>
          <w:rFonts w:ascii="Arial" w:hAnsi="Arial" w:cs="Arial"/>
        </w:rPr>
        <w:t>6.6</w:t>
      </w:r>
      <w:r>
        <w:rPr>
          <w:rFonts w:ascii="Arial" w:hAnsi="Arial" w:cs="Arial"/>
        </w:rPr>
        <w:tab/>
      </w:r>
      <w:r w:rsidRPr="008843E9">
        <w:rPr>
          <w:rFonts w:ascii="Arial" w:hAnsi="Arial" w:cs="Arial"/>
        </w:rPr>
        <w:t>The principal organiser must not confirm or promote the event until approval to go ahead has been granted.</w:t>
      </w:r>
    </w:p>
    <w:p w14:paraId="606B925A" w14:textId="77777777" w:rsidR="00EA0273" w:rsidRPr="008843E9" w:rsidRDefault="00EA0273" w:rsidP="00EA0273">
      <w:pPr>
        <w:spacing w:after="0" w:line="276" w:lineRule="auto"/>
        <w:ind w:left="993" w:hanging="567"/>
        <w:rPr>
          <w:rFonts w:ascii="Arial" w:hAnsi="Arial" w:cs="Arial"/>
        </w:rPr>
      </w:pPr>
    </w:p>
    <w:p w14:paraId="19DA70CC" w14:textId="32F3AE1B" w:rsidR="00EA0273" w:rsidRPr="008843E9" w:rsidRDefault="00EA0273" w:rsidP="00EA0273">
      <w:pPr>
        <w:spacing w:after="5" w:line="276" w:lineRule="auto"/>
        <w:ind w:left="993" w:right="110" w:hanging="567"/>
        <w:rPr>
          <w:rFonts w:ascii="Arial" w:hAnsi="Arial" w:cs="Arial"/>
        </w:rPr>
      </w:pPr>
      <w:r>
        <w:rPr>
          <w:rFonts w:ascii="Arial" w:hAnsi="Arial" w:cs="Arial"/>
        </w:rPr>
        <w:t>6.7</w:t>
      </w:r>
      <w:r>
        <w:rPr>
          <w:rFonts w:ascii="Arial" w:hAnsi="Arial" w:cs="Arial"/>
        </w:rPr>
        <w:tab/>
      </w:r>
      <w:r w:rsidRPr="008843E9">
        <w:rPr>
          <w:rFonts w:ascii="Arial" w:hAnsi="Arial" w:cs="Arial"/>
        </w:rPr>
        <w:t xml:space="preserve">In coming to a judgement, the Head of Compliance </w:t>
      </w:r>
      <w:r>
        <w:rPr>
          <w:rFonts w:ascii="Arial" w:hAnsi="Arial" w:cs="Arial"/>
        </w:rPr>
        <w:t>will</w:t>
      </w:r>
      <w:r w:rsidRPr="008843E9">
        <w:rPr>
          <w:rFonts w:ascii="Arial" w:hAnsi="Arial" w:cs="Arial"/>
        </w:rPr>
        <w:t xml:space="preserve"> seek expert guidance from </w:t>
      </w:r>
      <w:r>
        <w:rPr>
          <w:rFonts w:ascii="Arial" w:hAnsi="Arial" w:cs="Arial"/>
        </w:rPr>
        <w:t>key</w:t>
      </w:r>
      <w:r w:rsidRPr="008843E9">
        <w:rPr>
          <w:rFonts w:ascii="Arial" w:hAnsi="Arial" w:cs="Arial"/>
        </w:rPr>
        <w:t xml:space="preserve"> partners, including the police</w:t>
      </w:r>
      <w:r>
        <w:rPr>
          <w:rFonts w:ascii="Arial" w:hAnsi="Arial" w:cs="Arial"/>
        </w:rPr>
        <w:t>, as appropriate</w:t>
      </w:r>
      <w:r w:rsidRPr="008843E9">
        <w:rPr>
          <w:rFonts w:ascii="Arial" w:hAnsi="Arial" w:cs="Arial"/>
        </w:rPr>
        <w:t xml:space="preserve">. </w:t>
      </w:r>
      <w:r>
        <w:rPr>
          <w:rFonts w:ascii="Arial" w:hAnsi="Arial" w:cs="Arial"/>
        </w:rPr>
        <w:t xml:space="preserve">The University’s Co-ordinating Chaplain will be consulted on all matters relating to religion and belief. </w:t>
      </w:r>
      <w:r w:rsidRPr="008843E9">
        <w:rPr>
          <w:rFonts w:ascii="Arial" w:hAnsi="Arial" w:cs="Arial"/>
        </w:rPr>
        <w:t xml:space="preserve">If the judgement </w:t>
      </w:r>
      <w:r>
        <w:rPr>
          <w:rFonts w:ascii="Arial" w:hAnsi="Arial" w:cs="Arial"/>
        </w:rPr>
        <w:t>reached</w:t>
      </w:r>
      <w:r w:rsidRPr="008843E9">
        <w:rPr>
          <w:rFonts w:ascii="Arial" w:hAnsi="Arial" w:cs="Arial"/>
        </w:rPr>
        <w:t xml:space="preserve"> is that the planned event should not be permitted, or it should be restricted in some way, a recommendation will be made for approval by the University Secretary.  Any recommendation to cancel a speaker or event </w:t>
      </w:r>
      <w:r>
        <w:rPr>
          <w:rFonts w:ascii="Arial" w:hAnsi="Arial" w:cs="Arial"/>
        </w:rPr>
        <w:t xml:space="preserve">completely </w:t>
      </w:r>
      <w:r w:rsidRPr="008843E9">
        <w:rPr>
          <w:rFonts w:ascii="Arial" w:hAnsi="Arial" w:cs="Arial"/>
        </w:rPr>
        <w:t>will normally only be approved on the advice of the police or security services.</w:t>
      </w:r>
    </w:p>
    <w:p w14:paraId="6C25FD60" w14:textId="77777777" w:rsidR="00EA0273" w:rsidRPr="008843E9" w:rsidRDefault="00EA0273" w:rsidP="00EA0273">
      <w:pPr>
        <w:spacing w:after="0" w:line="276" w:lineRule="auto"/>
        <w:ind w:left="993" w:hanging="567"/>
        <w:rPr>
          <w:rFonts w:ascii="Arial" w:hAnsi="Arial" w:cs="Arial"/>
        </w:rPr>
      </w:pPr>
    </w:p>
    <w:p w14:paraId="08763FB8" w14:textId="2CE562EB" w:rsidR="00EA0273" w:rsidRPr="008843E9" w:rsidRDefault="00EA0273" w:rsidP="00EA0273">
      <w:pPr>
        <w:spacing w:after="0" w:line="276" w:lineRule="auto"/>
        <w:ind w:left="993" w:hanging="567"/>
        <w:rPr>
          <w:rFonts w:ascii="Arial" w:hAnsi="Arial" w:cs="Arial"/>
        </w:rPr>
      </w:pPr>
      <w:r>
        <w:rPr>
          <w:rFonts w:ascii="Arial" w:hAnsi="Arial" w:cs="Arial"/>
        </w:rPr>
        <w:t>6.8</w:t>
      </w:r>
      <w:r>
        <w:rPr>
          <w:rFonts w:ascii="Arial" w:hAnsi="Arial" w:cs="Arial"/>
        </w:rPr>
        <w:tab/>
      </w:r>
      <w:r w:rsidRPr="008843E9">
        <w:rPr>
          <w:rFonts w:ascii="Arial" w:hAnsi="Arial" w:cs="Arial"/>
        </w:rPr>
        <w:t xml:space="preserve">Within ten working days of receiving such notice, the Head of Compliance will issue a statement to the principal organiser granting or withholding permission for the event to go ahead. </w:t>
      </w:r>
    </w:p>
    <w:p w14:paraId="3B77226D" w14:textId="77777777" w:rsidR="00EA0273" w:rsidRPr="008843E9" w:rsidRDefault="00EA0273" w:rsidP="00EA0273">
      <w:pPr>
        <w:spacing w:after="0" w:line="276" w:lineRule="auto"/>
        <w:ind w:left="993" w:hanging="567"/>
        <w:rPr>
          <w:rFonts w:ascii="Arial" w:hAnsi="Arial" w:cs="Arial"/>
        </w:rPr>
      </w:pPr>
    </w:p>
    <w:p w14:paraId="64708C5B" w14:textId="1D390CC4" w:rsidR="00EA0273" w:rsidRPr="008843E9" w:rsidRDefault="00EA0273" w:rsidP="00EA0273">
      <w:pPr>
        <w:spacing w:after="0" w:line="276" w:lineRule="auto"/>
        <w:ind w:left="993" w:hanging="567"/>
        <w:rPr>
          <w:rFonts w:ascii="Arial" w:hAnsi="Arial" w:cs="Arial"/>
        </w:rPr>
      </w:pPr>
      <w:r>
        <w:rPr>
          <w:rFonts w:ascii="Arial" w:hAnsi="Arial" w:cs="Arial"/>
        </w:rPr>
        <w:t>6.9</w:t>
      </w:r>
      <w:r>
        <w:rPr>
          <w:rFonts w:ascii="Arial" w:hAnsi="Arial" w:cs="Arial"/>
        </w:rPr>
        <w:tab/>
      </w:r>
      <w:r w:rsidRPr="008843E9">
        <w:rPr>
          <w:rFonts w:ascii="Arial" w:hAnsi="Arial" w:cs="Arial"/>
        </w:rPr>
        <w:t xml:space="preserve">Permission may be granted subject to conditions or restrictions deemed necessary to secure fulfilment of the University's statutory responsibilities </w:t>
      </w:r>
      <w:r>
        <w:rPr>
          <w:rFonts w:ascii="Arial" w:hAnsi="Arial" w:cs="Arial"/>
        </w:rPr>
        <w:t>for freedom of speech</w:t>
      </w:r>
      <w:r w:rsidRPr="008843E9">
        <w:rPr>
          <w:rFonts w:ascii="Arial" w:hAnsi="Arial" w:cs="Arial"/>
        </w:rPr>
        <w:t xml:space="preserve"> </w:t>
      </w:r>
      <w:r>
        <w:rPr>
          <w:rFonts w:ascii="Arial" w:hAnsi="Arial" w:cs="Arial"/>
        </w:rPr>
        <w:t>under</w:t>
      </w:r>
      <w:r w:rsidRPr="008843E9">
        <w:rPr>
          <w:rFonts w:ascii="Arial" w:hAnsi="Arial" w:cs="Arial"/>
        </w:rPr>
        <w:t xml:space="preserve"> the law.</w:t>
      </w:r>
      <w:r>
        <w:rPr>
          <w:rFonts w:ascii="Arial" w:hAnsi="Arial" w:cs="Arial"/>
        </w:rPr>
        <w:t xml:space="preserve"> Such conditions might include, for example, the introduction of an opposing speaker, an independent Chair, controls in relation to security and ticketing, and/or conditions or exclusion of press or broadcasting personnel. </w:t>
      </w:r>
    </w:p>
    <w:p w14:paraId="4CC57A51" w14:textId="77777777" w:rsidR="00EA0273" w:rsidRPr="00FD0EE8" w:rsidRDefault="00EA0273" w:rsidP="00EA0273">
      <w:pPr>
        <w:spacing w:after="5" w:line="276" w:lineRule="auto"/>
        <w:ind w:left="993" w:right="110" w:hanging="567"/>
        <w:rPr>
          <w:rFonts w:ascii="Arial" w:hAnsi="Arial" w:cs="Arial"/>
        </w:rPr>
      </w:pPr>
    </w:p>
    <w:p w14:paraId="4EF2478C" w14:textId="3B0CC308" w:rsidR="00EA0273" w:rsidRPr="00FD0EE8" w:rsidRDefault="00EA0273" w:rsidP="00EA0273">
      <w:pPr>
        <w:spacing w:after="0" w:line="276" w:lineRule="auto"/>
        <w:ind w:left="993" w:hanging="567"/>
        <w:rPr>
          <w:rFonts w:ascii="Arial" w:hAnsi="Arial" w:cs="Arial"/>
        </w:rPr>
      </w:pPr>
      <w:r>
        <w:rPr>
          <w:rFonts w:ascii="Arial" w:hAnsi="Arial" w:cs="Arial"/>
        </w:rPr>
        <w:t>6.10</w:t>
      </w:r>
      <w:r>
        <w:rPr>
          <w:rFonts w:ascii="Arial" w:hAnsi="Arial" w:cs="Arial"/>
        </w:rPr>
        <w:tab/>
      </w:r>
      <w:r w:rsidRPr="00FD0EE8">
        <w:rPr>
          <w:rFonts w:ascii="Arial" w:hAnsi="Arial" w:cs="Arial"/>
        </w:rPr>
        <w:t xml:space="preserve">The principal organiser and every other person concerned with the organisation of the event for which permission has been granted will be required to comply with any condition outlined by the Head of Compliance.  </w:t>
      </w:r>
    </w:p>
    <w:p w14:paraId="3FAFA2B2" w14:textId="77777777" w:rsidR="00EA0273" w:rsidRPr="00FD0EE8" w:rsidRDefault="00EA0273" w:rsidP="00EA0273">
      <w:pPr>
        <w:spacing w:after="0" w:line="276" w:lineRule="auto"/>
        <w:ind w:left="993" w:hanging="567"/>
        <w:rPr>
          <w:rFonts w:ascii="Arial" w:hAnsi="Arial" w:cs="Arial"/>
        </w:rPr>
      </w:pPr>
    </w:p>
    <w:p w14:paraId="50016287" w14:textId="49A09839" w:rsidR="00EA0273" w:rsidRPr="00FD0EE8" w:rsidRDefault="00EA0273" w:rsidP="00EA0273">
      <w:pPr>
        <w:spacing w:after="0" w:line="276" w:lineRule="auto"/>
        <w:ind w:left="993" w:hanging="567"/>
        <w:rPr>
          <w:rFonts w:ascii="Arial" w:hAnsi="Arial" w:cs="Arial"/>
        </w:rPr>
      </w:pPr>
      <w:r>
        <w:rPr>
          <w:rFonts w:ascii="Arial" w:hAnsi="Arial" w:cs="Arial"/>
        </w:rPr>
        <w:t>6.11</w:t>
      </w:r>
      <w:r>
        <w:rPr>
          <w:rFonts w:ascii="Arial" w:hAnsi="Arial" w:cs="Arial"/>
        </w:rPr>
        <w:tab/>
      </w:r>
      <w:r w:rsidRPr="00FD0EE8">
        <w:rPr>
          <w:rFonts w:ascii="Arial" w:hAnsi="Arial" w:cs="Arial"/>
        </w:rPr>
        <w:t xml:space="preserve">The principal organiser and the Chair of the meeting have a duty so far as possible to ensure that both the audience and the speaker act in accordance with the law during the meeting. In case of unlawful conduct, the principal organiser and the Chair are required to give appropriate warnings and, in case of continuing unlawfulness, to require the stewards or security staff to remove the individual(s) concerned. </w:t>
      </w:r>
    </w:p>
    <w:p w14:paraId="602DA30B" w14:textId="77777777" w:rsidR="00EA0273" w:rsidRPr="00FD0EE8" w:rsidRDefault="00EA0273" w:rsidP="00EA0273">
      <w:pPr>
        <w:spacing w:after="0" w:line="276" w:lineRule="auto"/>
        <w:ind w:left="993" w:hanging="567"/>
        <w:rPr>
          <w:rFonts w:ascii="Arial" w:hAnsi="Arial" w:cs="Arial"/>
        </w:rPr>
      </w:pPr>
    </w:p>
    <w:p w14:paraId="6DE89DA7" w14:textId="421E0BD5" w:rsidR="00EA0273" w:rsidRDefault="00EA0273" w:rsidP="00EA0273">
      <w:pPr>
        <w:spacing w:after="0" w:line="276" w:lineRule="auto"/>
        <w:ind w:left="993" w:hanging="567"/>
        <w:rPr>
          <w:rFonts w:ascii="Arial" w:hAnsi="Arial" w:cs="Arial"/>
        </w:rPr>
      </w:pPr>
      <w:r>
        <w:rPr>
          <w:rFonts w:ascii="Arial" w:hAnsi="Arial" w:cs="Arial"/>
        </w:rPr>
        <w:t>6.12</w:t>
      </w:r>
      <w:r>
        <w:rPr>
          <w:rFonts w:ascii="Arial" w:hAnsi="Arial" w:cs="Arial"/>
        </w:rPr>
        <w:tab/>
      </w:r>
      <w:r w:rsidRPr="002E423E">
        <w:rPr>
          <w:rFonts w:ascii="Arial" w:hAnsi="Arial" w:cs="Arial"/>
        </w:rPr>
        <w:t xml:space="preserve">Infringements of, or departures from, these procedures </w:t>
      </w:r>
      <w:r>
        <w:rPr>
          <w:rFonts w:ascii="Arial" w:hAnsi="Arial" w:cs="Arial"/>
        </w:rPr>
        <w:t>may result in</w:t>
      </w:r>
      <w:r w:rsidRPr="002E423E">
        <w:rPr>
          <w:rFonts w:ascii="Arial" w:hAnsi="Arial" w:cs="Arial"/>
        </w:rPr>
        <w:t xml:space="preserve"> </w:t>
      </w:r>
      <w:r>
        <w:rPr>
          <w:rFonts w:ascii="Arial" w:hAnsi="Arial" w:cs="Arial"/>
        </w:rPr>
        <w:t xml:space="preserve">action being taken under the </w:t>
      </w:r>
      <w:r w:rsidRPr="000B7227">
        <w:rPr>
          <w:rFonts w:ascii="Arial" w:hAnsi="Arial" w:cs="Arial"/>
        </w:rPr>
        <w:t>Disciplinary (Misconduct and Unsatisfactory Performance) Procedure</w:t>
      </w:r>
      <w:r>
        <w:rPr>
          <w:rFonts w:ascii="Arial" w:hAnsi="Arial" w:cs="Arial"/>
        </w:rPr>
        <w:t xml:space="preserve"> (staff) or under the </w:t>
      </w:r>
      <w:r w:rsidRPr="000B7227">
        <w:rPr>
          <w:rFonts w:ascii="Arial" w:hAnsi="Arial" w:cs="Arial"/>
        </w:rPr>
        <w:t>Student Disciplinary Procedure</w:t>
      </w:r>
      <w:r>
        <w:rPr>
          <w:rFonts w:ascii="Arial" w:hAnsi="Arial" w:cs="Arial"/>
        </w:rPr>
        <w:t xml:space="preserve"> as appropriate.  </w:t>
      </w:r>
      <w:r w:rsidRPr="008648F6">
        <w:rPr>
          <w:rFonts w:ascii="Arial" w:hAnsi="Arial" w:cs="Arial"/>
        </w:rPr>
        <w:t>Additionally, if any such actions involve</w:t>
      </w:r>
      <w:r>
        <w:rPr>
          <w:rFonts w:ascii="Arial" w:hAnsi="Arial" w:cs="Arial"/>
        </w:rPr>
        <w:t xml:space="preserve"> a</w:t>
      </w:r>
      <w:r w:rsidRPr="008648F6">
        <w:rPr>
          <w:rFonts w:ascii="Arial" w:hAnsi="Arial" w:cs="Arial"/>
        </w:rPr>
        <w:t xml:space="preserve"> breach of the law, the </w:t>
      </w:r>
      <w:r>
        <w:rPr>
          <w:rFonts w:ascii="Arial" w:hAnsi="Arial" w:cs="Arial"/>
        </w:rPr>
        <w:t>U</w:t>
      </w:r>
      <w:r w:rsidRPr="008648F6">
        <w:rPr>
          <w:rFonts w:ascii="Arial" w:hAnsi="Arial" w:cs="Arial"/>
        </w:rPr>
        <w:t xml:space="preserve">niversity will assist the </w:t>
      </w:r>
      <w:r>
        <w:rPr>
          <w:rFonts w:ascii="Arial" w:hAnsi="Arial" w:cs="Arial"/>
        </w:rPr>
        <w:t>appropriate</w:t>
      </w:r>
      <w:r w:rsidRPr="008648F6">
        <w:rPr>
          <w:rFonts w:ascii="Arial" w:hAnsi="Arial" w:cs="Arial"/>
        </w:rPr>
        <w:t xml:space="preserve"> authorities </w:t>
      </w:r>
      <w:r>
        <w:rPr>
          <w:rFonts w:ascii="Arial" w:hAnsi="Arial" w:cs="Arial"/>
        </w:rPr>
        <w:t>in their investigations</w:t>
      </w:r>
      <w:r w:rsidRPr="008648F6">
        <w:rPr>
          <w:rFonts w:ascii="Arial" w:hAnsi="Arial" w:cs="Arial"/>
        </w:rPr>
        <w:t>.</w:t>
      </w:r>
    </w:p>
    <w:p w14:paraId="429E59B8" w14:textId="48EE02A7" w:rsidR="00EA0273" w:rsidRDefault="00EA0273" w:rsidP="00EA0273">
      <w:pPr>
        <w:spacing w:after="0" w:line="276" w:lineRule="auto"/>
        <w:ind w:left="993" w:hanging="567"/>
        <w:rPr>
          <w:rFonts w:ascii="Arial" w:hAnsi="Arial" w:cs="Arial"/>
        </w:rPr>
      </w:pPr>
      <w:r w:rsidRPr="008648F6">
        <w:rPr>
          <w:rFonts w:ascii="Arial" w:hAnsi="Arial" w:cs="Arial"/>
        </w:rPr>
        <w:lastRenderedPageBreak/>
        <w:t xml:space="preserve"> </w:t>
      </w:r>
    </w:p>
    <w:p w14:paraId="51D4BA35" w14:textId="078E4AD0" w:rsidR="00EA0273" w:rsidRDefault="00EA0273" w:rsidP="00EA0273">
      <w:pPr>
        <w:spacing w:after="5" w:line="276" w:lineRule="auto"/>
        <w:ind w:left="993" w:right="110" w:hanging="567"/>
        <w:rPr>
          <w:rFonts w:ascii="Arial" w:hAnsi="Arial" w:cs="Arial"/>
        </w:rPr>
      </w:pPr>
      <w:r>
        <w:rPr>
          <w:rFonts w:ascii="Arial" w:hAnsi="Arial" w:cs="Arial"/>
        </w:rPr>
        <w:t xml:space="preserve">6.13 </w:t>
      </w:r>
      <w:r>
        <w:rPr>
          <w:rFonts w:ascii="Arial" w:hAnsi="Arial" w:cs="Arial"/>
        </w:rPr>
        <w:tab/>
      </w:r>
      <w:r w:rsidRPr="00FD0EE8">
        <w:rPr>
          <w:rFonts w:ascii="Arial" w:hAnsi="Arial" w:cs="Arial"/>
        </w:rPr>
        <w:t>An annual report on events considered under the</w:t>
      </w:r>
      <w:r>
        <w:rPr>
          <w:rFonts w:ascii="Arial" w:hAnsi="Arial" w:cs="Arial"/>
        </w:rPr>
        <w:t xml:space="preserve"> Code of Practice on</w:t>
      </w:r>
      <w:r w:rsidRPr="00FD0EE8">
        <w:rPr>
          <w:rFonts w:ascii="Arial" w:hAnsi="Arial" w:cs="Arial"/>
        </w:rPr>
        <w:t xml:space="preserve"> Freedom of Speech will be provided to the Board of Governors.</w:t>
      </w:r>
    </w:p>
    <w:p w14:paraId="78D8BCD7" w14:textId="77777777" w:rsidR="003C6481" w:rsidRPr="00FD0EE8" w:rsidRDefault="003C6481" w:rsidP="00EA0273">
      <w:pPr>
        <w:spacing w:after="5" w:line="276" w:lineRule="auto"/>
        <w:ind w:left="993" w:right="110" w:hanging="567"/>
        <w:rPr>
          <w:rFonts w:ascii="Arial" w:hAnsi="Arial" w:cs="Arial"/>
        </w:rPr>
      </w:pPr>
    </w:p>
    <w:p w14:paraId="68F85B98" w14:textId="60BF4DF2" w:rsidR="00EA0273" w:rsidRDefault="00EA0273" w:rsidP="00EA0273">
      <w:pPr>
        <w:spacing w:after="0" w:line="276" w:lineRule="auto"/>
        <w:ind w:left="993" w:hanging="567"/>
        <w:rPr>
          <w:rFonts w:ascii="Arial" w:hAnsi="Arial" w:cs="Arial"/>
        </w:rPr>
      </w:pPr>
    </w:p>
    <w:p w14:paraId="261E2B83" w14:textId="7C48EC75" w:rsidR="00C313FC" w:rsidRPr="00C313FC" w:rsidRDefault="00F45CF4" w:rsidP="00C313FC">
      <w:pPr>
        <w:pStyle w:val="ListParagraph"/>
        <w:numPr>
          <w:ilvl w:val="0"/>
          <w:numId w:val="2"/>
        </w:numPr>
        <w:spacing w:after="0" w:line="276" w:lineRule="auto"/>
        <w:rPr>
          <w:rFonts w:ascii="Arial" w:hAnsi="Arial" w:cs="Arial"/>
        </w:rPr>
      </w:pPr>
      <w:r>
        <w:rPr>
          <w:rFonts w:ascii="Arial" w:hAnsi="Arial" w:cs="Arial"/>
          <w:b/>
          <w:bCs/>
        </w:rPr>
        <w:t>Complaints</w:t>
      </w:r>
    </w:p>
    <w:p w14:paraId="0B707B20" w14:textId="77777777" w:rsidR="00C313FC" w:rsidRPr="00FD0EE8" w:rsidRDefault="00C313FC" w:rsidP="00EA0273">
      <w:pPr>
        <w:spacing w:after="0" w:line="276" w:lineRule="auto"/>
        <w:ind w:left="993" w:hanging="567"/>
        <w:rPr>
          <w:rFonts w:ascii="Arial" w:hAnsi="Arial" w:cs="Arial"/>
        </w:rPr>
      </w:pPr>
    </w:p>
    <w:p w14:paraId="1ADEB5FB" w14:textId="343D553E" w:rsidR="00EA0273" w:rsidRPr="009215D2" w:rsidRDefault="00EA0273" w:rsidP="00BF4EDA">
      <w:pPr>
        <w:pStyle w:val="ListParagraph"/>
        <w:numPr>
          <w:ilvl w:val="1"/>
          <w:numId w:val="2"/>
        </w:numPr>
        <w:spacing w:after="5" w:line="276" w:lineRule="auto"/>
        <w:ind w:left="993" w:right="110" w:hanging="567"/>
        <w:rPr>
          <w:rFonts w:ascii="Arial" w:hAnsi="Arial" w:cs="Arial"/>
        </w:rPr>
      </w:pPr>
      <w:r w:rsidRPr="009215D2">
        <w:rPr>
          <w:rFonts w:ascii="Arial" w:hAnsi="Arial" w:cs="Arial"/>
        </w:rPr>
        <w:t xml:space="preserve">Any complaints that the University has not appropriately discharged its responsibilities in relation </w:t>
      </w:r>
      <w:r w:rsidR="009215D2" w:rsidRPr="009215D2">
        <w:rPr>
          <w:rFonts w:ascii="Arial" w:hAnsi="Arial" w:cs="Arial"/>
        </w:rPr>
        <w:t xml:space="preserve">to the organisation of events </w:t>
      </w:r>
      <w:r w:rsidRPr="009215D2">
        <w:rPr>
          <w:rFonts w:ascii="Arial" w:hAnsi="Arial" w:cs="Arial"/>
        </w:rPr>
        <w:t xml:space="preserve">should be referred to the Director of Registry Services </w:t>
      </w:r>
      <w:r w:rsidR="00696964" w:rsidRPr="009215D2">
        <w:rPr>
          <w:rFonts w:ascii="Arial" w:hAnsi="Arial" w:cs="Arial"/>
        </w:rPr>
        <w:t>to be</w:t>
      </w:r>
      <w:r w:rsidRPr="009215D2">
        <w:rPr>
          <w:rFonts w:ascii="Arial" w:hAnsi="Arial" w:cs="Arial"/>
        </w:rPr>
        <w:t xml:space="preserve"> considered under the University’s </w:t>
      </w:r>
      <w:r w:rsidRPr="000B7227">
        <w:rPr>
          <w:rFonts w:ascii="Arial" w:hAnsi="Arial" w:cs="Arial"/>
        </w:rPr>
        <w:t>Complaints Policy and Procedure</w:t>
      </w:r>
      <w:r w:rsidRPr="009215D2">
        <w:rPr>
          <w:rFonts w:ascii="Arial" w:hAnsi="Arial" w:cs="Arial"/>
        </w:rPr>
        <w:t>.</w:t>
      </w:r>
    </w:p>
    <w:p w14:paraId="71476BB8" w14:textId="77777777" w:rsidR="009215D2" w:rsidRPr="009215D2" w:rsidRDefault="009215D2" w:rsidP="009215D2">
      <w:pPr>
        <w:spacing w:after="5" w:line="276" w:lineRule="auto"/>
        <w:ind w:left="360" w:right="110"/>
        <w:rPr>
          <w:rFonts w:ascii="Arial" w:hAnsi="Arial" w:cs="Arial"/>
        </w:rPr>
      </w:pPr>
    </w:p>
    <w:p w14:paraId="6CF816E7" w14:textId="0D04BDEC" w:rsidR="00EA0273" w:rsidRPr="00FD0EE8" w:rsidRDefault="00696964" w:rsidP="00EA0273">
      <w:pPr>
        <w:spacing w:after="5" w:line="276" w:lineRule="auto"/>
        <w:ind w:left="993" w:right="110" w:hanging="567"/>
        <w:rPr>
          <w:rFonts w:ascii="Arial" w:hAnsi="Arial" w:cs="Arial"/>
        </w:rPr>
      </w:pPr>
      <w:r>
        <w:rPr>
          <w:rFonts w:ascii="Arial" w:hAnsi="Arial" w:cs="Arial"/>
        </w:rPr>
        <w:t>7.2</w:t>
      </w:r>
      <w:r>
        <w:rPr>
          <w:rFonts w:ascii="Arial" w:hAnsi="Arial" w:cs="Arial"/>
        </w:rPr>
        <w:tab/>
        <w:t>Any member of staff</w:t>
      </w:r>
      <w:r w:rsidR="009215D2">
        <w:rPr>
          <w:rFonts w:ascii="Arial" w:hAnsi="Arial" w:cs="Arial"/>
        </w:rPr>
        <w:t xml:space="preserve"> </w:t>
      </w:r>
      <w:r w:rsidR="00FB2189">
        <w:rPr>
          <w:rFonts w:ascii="Arial" w:hAnsi="Arial" w:cs="Arial"/>
        </w:rPr>
        <w:t xml:space="preserve">who considers that their freedom </w:t>
      </w:r>
      <w:r w:rsidR="00FB2189" w:rsidRPr="0055275B">
        <w:rPr>
          <w:rFonts w:ascii="Arial" w:hAnsi="Arial" w:cs="Arial"/>
        </w:rPr>
        <w:t xml:space="preserve">to put forward new ideas </w:t>
      </w:r>
      <w:r w:rsidR="00590D58" w:rsidRPr="0055275B">
        <w:rPr>
          <w:rFonts w:ascii="Arial" w:hAnsi="Arial" w:cs="Arial"/>
        </w:rPr>
        <w:t>or</w:t>
      </w:r>
      <w:r w:rsidR="00FB2189" w:rsidRPr="0055275B">
        <w:rPr>
          <w:rFonts w:ascii="Arial" w:hAnsi="Arial" w:cs="Arial"/>
        </w:rPr>
        <w:t xml:space="preserve"> </w:t>
      </w:r>
      <w:r w:rsidR="00960572">
        <w:rPr>
          <w:rFonts w:ascii="Arial" w:hAnsi="Arial" w:cs="Arial"/>
        </w:rPr>
        <w:t xml:space="preserve">express </w:t>
      </w:r>
      <w:r w:rsidR="00FB2189" w:rsidRPr="0055275B">
        <w:rPr>
          <w:rFonts w:ascii="Arial" w:hAnsi="Arial" w:cs="Arial"/>
        </w:rPr>
        <w:t>controversial or unpopular opinions</w:t>
      </w:r>
      <w:r w:rsidR="00590D58" w:rsidRPr="0055275B">
        <w:rPr>
          <w:rFonts w:ascii="Arial" w:hAnsi="Arial" w:cs="Arial"/>
        </w:rPr>
        <w:t xml:space="preserve"> has been curtailed by the University, or that they have received unfavourable treatment as a result</w:t>
      </w:r>
      <w:r w:rsidR="00A57134">
        <w:rPr>
          <w:rFonts w:ascii="Arial" w:hAnsi="Arial" w:cs="Arial"/>
        </w:rPr>
        <w:t xml:space="preserve"> of so doing</w:t>
      </w:r>
      <w:r w:rsidR="00590D58" w:rsidRPr="0055275B">
        <w:rPr>
          <w:rFonts w:ascii="Arial" w:hAnsi="Arial" w:cs="Arial"/>
        </w:rPr>
        <w:t xml:space="preserve">, </w:t>
      </w:r>
      <w:r w:rsidR="0055275B" w:rsidRPr="0055275B">
        <w:rPr>
          <w:rFonts w:ascii="Arial" w:hAnsi="Arial" w:cs="Arial"/>
        </w:rPr>
        <w:t xml:space="preserve">should refer to the </w:t>
      </w:r>
      <w:hyperlink r:id="rId14" w:history="1">
        <w:r w:rsidR="000B7227" w:rsidRPr="000B7227">
          <w:rPr>
            <w:rStyle w:val="Hyperlink"/>
            <w:rFonts w:ascii="Arial" w:hAnsi="Arial" w:cs="Arial"/>
          </w:rPr>
          <w:t xml:space="preserve">Staff </w:t>
        </w:r>
        <w:r w:rsidR="0055275B" w:rsidRPr="000B7227">
          <w:rPr>
            <w:rStyle w:val="Hyperlink"/>
            <w:rFonts w:ascii="Arial" w:hAnsi="Arial" w:cs="Arial"/>
          </w:rPr>
          <w:t>Grievance Procedure</w:t>
        </w:r>
      </w:hyperlink>
      <w:r w:rsidR="0055275B" w:rsidRPr="0055275B">
        <w:rPr>
          <w:rFonts w:ascii="Arial" w:hAnsi="Arial" w:cs="Arial"/>
        </w:rPr>
        <w:t>.</w:t>
      </w:r>
    </w:p>
    <w:p w14:paraId="04938904" w14:textId="6BA8CB58" w:rsidR="00EA0273" w:rsidRDefault="00EA0273" w:rsidP="00EA0273">
      <w:pPr>
        <w:spacing w:after="0" w:line="276" w:lineRule="auto"/>
        <w:ind w:left="851" w:hanging="425"/>
        <w:rPr>
          <w:rFonts w:ascii="Arial" w:hAnsi="Arial" w:cs="Arial"/>
        </w:rPr>
      </w:pPr>
    </w:p>
    <w:p w14:paraId="458DD77E" w14:textId="77777777" w:rsidR="003C6481" w:rsidRPr="00F2714C" w:rsidRDefault="003C6481" w:rsidP="00EA0273">
      <w:pPr>
        <w:spacing w:after="0" w:line="276" w:lineRule="auto"/>
        <w:ind w:left="851" w:hanging="425"/>
        <w:rPr>
          <w:rFonts w:ascii="Arial" w:hAnsi="Arial" w:cs="Arial"/>
        </w:rPr>
      </w:pPr>
    </w:p>
    <w:p w14:paraId="2AFC23EA" w14:textId="77777777" w:rsidR="00EA0273" w:rsidRPr="00F2714C" w:rsidRDefault="00EA0273" w:rsidP="00EA0273">
      <w:pPr>
        <w:pStyle w:val="ListParagraph"/>
        <w:numPr>
          <w:ilvl w:val="0"/>
          <w:numId w:val="2"/>
        </w:numPr>
        <w:spacing w:after="0" w:line="276" w:lineRule="auto"/>
        <w:ind w:left="426" w:hanging="426"/>
        <w:rPr>
          <w:rFonts w:ascii="Arial" w:hAnsi="Arial" w:cs="Arial"/>
          <w:b/>
          <w:bCs/>
        </w:rPr>
      </w:pPr>
      <w:r w:rsidRPr="00F2714C">
        <w:rPr>
          <w:rFonts w:ascii="Arial" w:hAnsi="Arial" w:cs="Arial"/>
          <w:b/>
          <w:bCs/>
        </w:rPr>
        <w:t xml:space="preserve">Students’ Union </w:t>
      </w:r>
    </w:p>
    <w:p w14:paraId="25FA8A19" w14:textId="77777777" w:rsidR="00EA0273" w:rsidRPr="00F2714C" w:rsidRDefault="00EA0273" w:rsidP="00EA0273">
      <w:pPr>
        <w:spacing w:after="0" w:line="276" w:lineRule="auto"/>
        <w:rPr>
          <w:rFonts w:ascii="Arial" w:hAnsi="Arial" w:cs="Arial"/>
        </w:rPr>
      </w:pPr>
    </w:p>
    <w:p w14:paraId="17909C81" w14:textId="26D8DA9B" w:rsidR="00EA0273" w:rsidRDefault="00EA0273" w:rsidP="00EA0273">
      <w:pPr>
        <w:spacing w:after="0" w:line="276" w:lineRule="auto"/>
        <w:ind w:left="426"/>
        <w:rPr>
          <w:rFonts w:ascii="Arial" w:hAnsi="Arial" w:cs="Arial"/>
        </w:rPr>
      </w:pPr>
      <w:r>
        <w:rPr>
          <w:rFonts w:ascii="Arial" w:hAnsi="Arial" w:cs="Arial"/>
        </w:rPr>
        <w:t xml:space="preserve">The Students’ Union have agreed that all external speakers addressing student groups and societies will be assessed by the University’s Head of Compliance / Prevent Co-ordinator under the provisions of this Code of Practice as outlined in point 6 above and the University’s Prevent Policy.  </w:t>
      </w:r>
    </w:p>
    <w:p w14:paraId="21D0B5EA" w14:textId="77777777" w:rsidR="00EA0273" w:rsidRDefault="00EA0273" w:rsidP="00EA0273">
      <w:pPr>
        <w:spacing w:after="0" w:line="276" w:lineRule="auto"/>
        <w:rPr>
          <w:rFonts w:ascii="Arial" w:hAnsi="Arial" w:cs="Arial"/>
        </w:rPr>
      </w:pPr>
    </w:p>
    <w:p w14:paraId="5EDF9C8F" w14:textId="77777777" w:rsidR="00EA0273" w:rsidRDefault="00EA0273" w:rsidP="00EA0273">
      <w:pPr>
        <w:spacing w:after="0" w:line="276" w:lineRule="auto"/>
        <w:rPr>
          <w:rFonts w:ascii="Arial" w:hAnsi="Arial" w:cs="Arial"/>
        </w:rPr>
      </w:pPr>
    </w:p>
    <w:p w14:paraId="43860FE3" w14:textId="77777777" w:rsidR="00EA0273" w:rsidRPr="00AE6FEA" w:rsidRDefault="00EA0273" w:rsidP="00EA0273">
      <w:pPr>
        <w:pStyle w:val="ListParagraph"/>
        <w:numPr>
          <w:ilvl w:val="0"/>
          <w:numId w:val="2"/>
        </w:numPr>
        <w:spacing w:after="0" w:line="276" w:lineRule="auto"/>
        <w:ind w:left="426" w:hanging="426"/>
        <w:rPr>
          <w:rFonts w:ascii="Arial" w:hAnsi="Arial" w:cs="Arial"/>
          <w:b/>
          <w:bCs/>
        </w:rPr>
      </w:pPr>
      <w:r>
        <w:rPr>
          <w:rFonts w:ascii="Arial" w:hAnsi="Arial" w:cs="Arial"/>
          <w:b/>
          <w:bCs/>
        </w:rPr>
        <w:t>Administration</w:t>
      </w:r>
    </w:p>
    <w:p w14:paraId="091C4D90" w14:textId="77777777" w:rsidR="00EA0273" w:rsidRDefault="00EA0273" w:rsidP="00EA0273">
      <w:pPr>
        <w:spacing w:after="0" w:line="276" w:lineRule="auto"/>
        <w:rPr>
          <w:rFonts w:ascii="Arial" w:hAnsi="Arial" w:cs="Arial"/>
        </w:rPr>
      </w:pPr>
    </w:p>
    <w:p w14:paraId="1DD8357A" w14:textId="77777777" w:rsidR="00EA0273" w:rsidRPr="00F2714C" w:rsidRDefault="00EA0273" w:rsidP="00EA0273">
      <w:pPr>
        <w:spacing w:after="0" w:line="276" w:lineRule="auto"/>
        <w:ind w:left="851" w:hanging="425"/>
        <w:rPr>
          <w:rFonts w:ascii="Arial" w:hAnsi="Arial" w:cs="Arial"/>
        </w:rPr>
      </w:pPr>
      <w:r>
        <w:rPr>
          <w:rFonts w:ascii="Arial" w:hAnsi="Arial" w:cs="Arial"/>
        </w:rPr>
        <w:t>8.1</w:t>
      </w:r>
      <w:r>
        <w:rPr>
          <w:rFonts w:ascii="Arial" w:hAnsi="Arial" w:cs="Arial"/>
        </w:rPr>
        <w:tab/>
      </w:r>
      <w:r w:rsidRPr="00F2714C">
        <w:rPr>
          <w:rFonts w:ascii="Arial" w:hAnsi="Arial" w:cs="Arial"/>
        </w:rPr>
        <w:t xml:space="preserve">All internal booking of rooms on Cardiff Metropolitan University premises </w:t>
      </w:r>
      <w:r>
        <w:rPr>
          <w:rFonts w:ascii="Arial" w:hAnsi="Arial" w:cs="Arial"/>
        </w:rPr>
        <w:t>must</w:t>
      </w:r>
      <w:r w:rsidRPr="00F2714C">
        <w:rPr>
          <w:rFonts w:ascii="Arial" w:hAnsi="Arial" w:cs="Arial"/>
        </w:rPr>
        <w:t xml:space="preserve"> be made in accordance with the University’s room booking procedures via the Timetable Unit or Conference Services as appropriate.  </w:t>
      </w:r>
    </w:p>
    <w:p w14:paraId="0A884A96" w14:textId="77777777" w:rsidR="00EA0273" w:rsidRPr="00F2714C" w:rsidRDefault="00EA0273" w:rsidP="00EA0273">
      <w:pPr>
        <w:spacing w:after="0" w:line="276" w:lineRule="auto"/>
        <w:ind w:left="851" w:hanging="425"/>
        <w:rPr>
          <w:rFonts w:ascii="Arial" w:hAnsi="Arial" w:cs="Arial"/>
        </w:rPr>
      </w:pPr>
    </w:p>
    <w:p w14:paraId="29A217FD" w14:textId="77777777" w:rsidR="00EA0273" w:rsidRPr="00F2714C" w:rsidRDefault="00EA0273" w:rsidP="00EA0273">
      <w:pPr>
        <w:spacing w:after="0" w:line="276" w:lineRule="auto"/>
        <w:ind w:left="851" w:hanging="425"/>
        <w:rPr>
          <w:rFonts w:ascii="Arial" w:hAnsi="Arial" w:cs="Arial"/>
        </w:rPr>
      </w:pPr>
      <w:r>
        <w:rPr>
          <w:rFonts w:ascii="Arial" w:hAnsi="Arial" w:cs="Arial"/>
        </w:rPr>
        <w:t>8.2</w:t>
      </w:r>
      <w:r>
        <w:rPr>
          <w:rFonts w:ascii="Arial" w:hAnsi="Arial" w:cs="Arial"/>
        </w:rPr>
        <w:tab/>
      </w:r>
      <w:r w:rsidRPr="00F2714C">
        <w:rPr>
          <w:rFonts w:ascii="Arial" w:hAnsi="Arial" w:cs="Arial"/>
        </w:rPr>
        <w:t xml:space="preserve">Any booking of Cardiff Metropolitan University facilities by or on behalf of an external person or organisation will be made subject to the </w:t>
      </w:r>
      <w:hyperlink r:id="rId15" w:history="1">
        <w:r w:rsidRPr="00F55454">
          <w:rPr>
            <w:rStyle w:val="Hyperlink"/>
            <w:rFonts w:ascii="Arial" w:hAnsi="Arial" w:cs="Arial"/>
          </w:rPr>
          <w:t>Conditions of Hire of the University Facilities</w:t>
        </w:r>
      </w:hyperlink>
      <w:r w:rsidRPr="00F2714C">
        <w:rPr>
          <w:rFonts w:ascii="Arial" w:hAnsi="Arial" w:cs="Arial"/>
        </w:rPr>
        <w:t>. Such bookings are administered by Conference Services</w:t>
      </w:r>
      <w:r>
        <w:rPr>
          <w:rFonts w:ascii="Arial" w:hAnsi="Arial" w:cs="Arial"/>
        </w:rPr>
        <w:t xml:space="preserve">.  </w:t>
      </w:r>
      <w:r w:rsidRPr="00F2714C">
        <w:rPr>
          <w:rFonts w:ascii="Arial" w:hAnsi="Arial" w:cs="Arial"/>
        </w:rPr>
        <w:t xml:space="preserve"> </w:t>
      </w:r>
    </w:p>
    <w:p w14:paraId="4A7F00ED" w14:textId="77777777" w:rsidR="00EA0273" w:rsidRPr="00F2714C" w:rsidRDefault="00EA0273" w:rsidP="00EA0273">
      <w:pPr>
        <w:spacing w:after="0" w:line="276" w:lineRule="auto"/>
        <w:ind w:left="851" w:hanging="425"/>
        <w:rPr>
          <w:rFonts w:ascii="Arial" w:hAnsi="Arial" w:cs="Arial"/>
        </w:rPr>
      </w:pPr>
    </w:p>
    <w:p w14:paraId="055370E6" w14:textId="77777777" w:rsidR="00EA0273" w:rsidRDefault="00EA0273" w:rsidP="00EA0273">
      <w:pPr>
        <w:spacing w:after="0" w:line="276" w:lineRule="auto"/>
        <w:ind w:left="851" w:hanging="425"/>
        <w:rPr>
          <w:rFonts w:ascii="Arial" w:hAnsi="Arial" w:cs="Arial"/>
        </w:rPr>
      </w:pPr>
      <w:r>
        <w:rPr>
          <w:rFonts w:ascii="Arial" w:hAnsi="Arial" w:cs="Arial"/>
        </w:rPr>
        <w:t>8.3</w:t>
      </w:r>
      <w:r>
        <w:rPr>
          <w:rFonts w:ascii="Arial" w:hAnsi="Arial" w:cs="Arial"/>
        </w:rPr>
        <w:tab/>
      </w:r>
      <w:r w:rsidRPr="00F2714C">
        <w:rPr>
          <w:rFonts w:ascii="Arial" w:hAnsi="Arial" w:cs="Arial"/>
        </w:rPr>
        <w:t xml:space="preserve">All bookings of rooms by both internal and external persons are subject to compliance with </w:t>
      </w:r>
      <w:r>
        <w:rPr>
          <w:rFonts w:ascii="Arial" w:hAnsi="Arial" w:cs="Arial"/>
        </w:rPr>
        <w:t>this</w:t>
      </w:r>
      <w:r w:rsidRPr="00F2714C">
        <w:rPr>
          <w:rFonts w:ascii="Arial" w:hAnsi="Arial" w:cs="Arial"/>
        </w:rPr>
        <w:t xml:space="preserve"> Code of Practice. </w:t>
      </w:r>
    </w:p>
    <w:p w14:paraId="6D1ED123" w14:textId="77777777" w:rsidR="00EA0273" w:rsidRDefault="00EA0273" w:rsidP="00EA0273">
      <w:pPr>
        <w:spacing w:after="0" w:line="276" w:lineRule="auto"/>
        <w:ind w:left="851" w:hanging="425"/>
        <w:rPr>
          <w:rFonts w:ascii="Arial" w:hAnsi="Arial" w:cs="Arial"/>
        </w:rPr>
      </w:pPr>
    </w:p>
    <w:p w14:paraId="524A24A6" w14:textId="77777777" w:rsidR="00EA0273" w:rsidRPr="00F2714C" w:rsidRDefault="00EA0273" w:rsidP="00EA0273">
      <w:pPr>
        <w:spacing w:after="0" w:line="276" w:lineRule="auto"/>
        <w:ind w:left="851" w:hanging="425"/>
        <w:rPr>
          <w:rFonts w:ascii="Arial" w:hAnsi="Arial" w:cs="Arial"/>
        </w:rPr>
      </w:pPr>
      <w:r>
        <w:rPr>
          <w:rFonts w:ascii="Arial" w:hAnsi="Arial" w:cs="Arial"/>
        </w:rPr>
        <w:t>8.4</w:t>
      </w:r>
      <w:r>
        <w:rPr>
          <w:rFonts w:ascii="Arial" w:hAnsi="Arial" w:cs="Arial"/>
        </w:rPr>
        <w:tab/>
      </w:r>
      <w:r w:rsidRPr="00DF7E91">
        <w:rPr>
          <w:rFonts w:ascii="Arial" w:hAnsi="Arial" w:cs="Arial"/>
        </w:rPr>
        <w:t xml:space="preserve">Any external organisation with a political, philosophical, religious or spiritual affiliation who wishes to book on the University’s premises for the </w:t>
      </w:r>
      <w:r w:rsidRPr="007032F8">
        <w:rPr>
          <w:rFonts w:ascii="Arial" w:hAnsi="Arial" w:cs="Arial"/>
        </w:rPr>
        <w:t>first</w:t>
      </w:r>
      <w:r w:rsidRPr="00DF7E91">
        <w:rPr>
          <w:rFonts w:ascii="Arial" w:hAnsi="Arial" w:cs="Arial"/>
        </w:rPr>
        <w:t xml:space="preserve"> time </w:t>
      </w:r>
      <w:r>
        <w:rPr>
          <w:rFonts w:ascii="Arial" w:hAnsi="Arial" w:cs="Arial"/>
        </w:rPr>
        <w:t xml:space="preserve">must </w:t>
      </w:r>
      <w:r w:rsidRPr="00DF7E91">
        <w:rPr>
          <w:rFonts w:ascii="Arial" w:hAnsi="Arial" w:cs="Arial"/>
        </w:rPr>
        <w:t xml:space="preserve">be referred to the </w:t>
      </w:r>
      <w:r>
        <w:rPr>
          <w:rFonts w:ascii="Arial" w:hAnsi="Arial" w:cs="Arial"/>
        </w:rPr>
        <w:t xml:space="preserve">Head of Compliance by the Conference Services </w:t>
      </w:r>
      <w:r w:rsidRPr="00DF7E91">
        <w:rPr>
          <w:rFonts w:ascii="Arial" w:hAnsi="Arial" w:cs="Arial"/>
        </w:rPr>
        <w:t>for an initial assessment before the booking is taken.</w:t>
      </w:r>
    </w:p>
    <w:p w14:paraId="016CD4BE" w14:textId="77777777" w:rsidR="00EA0273" w:rsidRDefault="00EA0273" w:rsidP="00EA0273">
      <w:pPr>
        <w:spacing w:after="0" w:line="276" w:lineRule="auto"/>
        <w:ind w:left="851" w:hanging="425"/>
        <w:rPr>
          <w:rFonts w:ascii="Arial" w:hAnsi="Arial" w:cs="Arial"/>
        </w:rPr>
      </w:pPr>
    </w:p>
    <w:p w14:paraId="472A27BC" w14:textId="77777777" w:rsidR="00EA0273" w:rsidRDefault="00EA0273" w:rsidP="00EA0273">
      <w:pPr>
        <w:spacing w:after="0" w:line="276" w:lineRule="auto"/>
        <w:ind w:left="851" w:hanging="425"/>
        <w:rPr>
          <w:rFonts w:ascii="Arial" w:hAnsi="Arial" w:cs="Arial"/>
        </w:rPr>
      </w:pPr>
      <w:r>
        <w:rPr>
          <w:rFonts w:ascii="Arial" w:hAnsi="Arial" w:cs="Arial"/>
        </w:rPr>
        <w:t>8.5</w:t>
      </w:r>
      <w:r>
        <w:rPr>
          <w:rFonts w:ascii="Arial" w:hAnsi="Arial" w:cs="Arial"/>
        </w:rPr>
        <w:tab/>
      </w:r>
      <w:r w:rsidRPr="00F2714C">
        <w:rPr>
          <w:rFonts w:ascii="Arial" w:hAnsi="Arial" w:cs="Arial"/>
        </w:rPr>
        <w:t xml:space="preserve">If the staff </w:t>
      </w:r>
      <w:r>
        <w:rPr>
          <w:rFonts w:ascii="Arial" w:hAnsi="Arial" w:cs="Arial"/>
        </w:rPr>
        <w:t>member who</w:t>
      </w:r>
      <w:r w:rsidRPr="00F2714C">
        <w:rPr>
          <w:rFonts w:ascii="Arial" w:hAnsi="Arial" w:cs="Arial"/>
        </w:rPr>
        <w:t xml:space="preserve"> accept bookings on Cardiff Metropolitan University’s behalf ha</w:t>
      </w:r>
      <w:r>
        <w:rPr>
          <w:rFonts w:ascii="Arial" w:hAnsi="Arial" w:cs="Arial"/>
        </w:rPr>
        <w:t>s</w:t>
      </w:r>
      <w:r w:rsidRPr="00F2714C">
        <w:rPr>
          <w:rFonts w:ascii="Arial" w:hAnsi="Arial" w:cs="Arial"/>
        </w:rPr>
        <w:t xml:space="preserve"> any reason to think that </w:t>
      </w:r>
      <w:r>
        <w:rPr>
          <w:rFonts w:ascii="Arial" w:hAnsi="Arial" w:cs="Arial"/>
        </w:rPr>
        <w:t xml:space="preserve">the event organiser has not followed the procedure outlined at point 6 above, and that </w:t>
      </w:r>
      <w:r w:rsidRPr="00F2714C">
        <w:rPr>
          <w:rFonts w:ascii="Arial" w:hAnsi="Arial" w:cs="Arial"/>
        </w:rPr>
        <w:t>there may b</w:t>
      </w:r>
      <w:bookmarkStart w:id="0" w:name="_GoBack"/>
      <w:bookmarkEnd w:id="0"/>
      <w:r w:rsidRPr="00F2714C">
        <w:rPr>
          <w:rFonts w:ascii="Arial" w:hAnsi="Arial" w:cs="Arial"/>
        </w:rPr>
        <w:t xml:space="preserve">e a breach of the peace or </w:t>
      </w:r>
      <w:r>
        <w:rPr>
          <w:rFonts w:ascii="Arial" w:hAnsi="Arial" w:cs="Arial"/>
        </w:rPr>
        <w:t xml:space="preserve">other </w:t>
      </w:r>
      <w:r w:rsidRPr="00F2714C">
        <w:rPr>
          <w:rFonts w:ascii="Arial" w:hAnsi="Arial" w:cs="Arial"/>
        </w:rPr>
        <w:lastRenderedPageBreak/>
        <w:t xml:space="preserve">difficulties </w:t>
      </w:r>
      <w:r>
        <w:rPr>
          <w:rFonts w:ascii="Arial" w:hAnsi="Arial" w:cs="Arial"/>
        </w:rPr>
        <w:t>associated with the planned event</w:t>
      </w:r>
      <w:r w:rsidRPr="00F2714C">
        <w:rPr>
          <w:rFonts w:ascii="Arial" w:hAnsi="Arial" w:cs="Arial"/>
        </w:rPr>
        <w:t xml:space="preserve">, they shall refer the matter to the </w:t>
      </w:r>
      <w:r>
        <w:rPr>
          <w:rFonts w:ascii="Arial" w:hAnsi="Arial" w:cs="Arial"/>
        </w:rPr>
        <w:t>Head of Compliance before the booking is confirmed.</w:t>
      </w:r>
    </w:p>
    <w:p w14:paraId="293B5297" w14:textId="77777777" w:rsidR="00EA0273" w:rsidRDefault="00EA0273" w:rsidP="00EA0273">
      <w:pPr>
        <w:spacing w:after="0" w:line="276" w:lineRule="auto"/>
        <w:rPr>
          <w:rFonts w:ascii="Arial" w:hAnsi="Arial" w:cs="Arial"/>
        </w:rPr>
      </w:pPr>
    </w:p>
    <w:p w14:paraId="63DC424C" w14:textId="77777777" w:rsidR="00EA0273" w:rsidRDefault="00EA0273" w:rsidP="00EA0273">
      <w:pPr>
        <w:spacing w:after="0" w:line="276" w:lineRule="auto"/>
        <w:rPr>
          <w:rFonts w:ascii="Arial" w:hAnsi="Arial" w:cs="Arial"/>
        </w:rPr>
      </w:pPr>
    </w:p>
    <w:p w14:paraId="13E8367A" w14:textId="77777777" w:rsidR="00EA0273" w:rsidRPr="007F6EB8" w:rsidRDefault="00EA0273" w:rsidP="00EA0273">
      <w:pPr>
        <w:pStyle w:val="ListParagraph"/>
        <w:numPr>
          <w:ilvl w:val="0"/>
          <w:numId w:val="2"/>
        </w:numPr>
        <w:spacing w:after="0" w:line="276" w:lineRule="auto"/>
        <w:rPr>
          <w:rFonts w:ascii="Arial" w:hAnsi="Arial" w:cs="Arial"/>
        </w:rPr>
      </w:pPr>
      <w:r>
        <w:rPr>
          <w:rFonts w:ascii="Arial" w:hAnsi="Arial" w:cs="Arial"/>
          <w:b/>
          <w:bCs/>
        </w:rPr>
        <w:t>Review</w:t>
      </w:r>
    </w:p>
    <w:p w14:paraId="4E7EAA21" w14:textId="77777777" w:rsidR="00EA0273" w:rsidRDefault="00EA0273" w:rsidP="00EA0273">
      <w:pPr>
        <w:spacing w:after="0" w:line="276" w:lineRule="auto"/>
        <w:rPr>
          <w:rFonts w:ascii="Arial" w:hAnsi="Arial" w:cs="Arial"/>
        </w:rPr>
      </w:pPr>
    </w:p>
    <w:p w14:paraId="3CDC35A8" w14:textId="37807C36" w:rsidR="00EA0273" w:rsidRPr="00936B84" w:rsidRDefault="00EA0273" w:rsidP="00936B84">
      <w:pPr>
        <w:spacing w:after="0" w:line="276" w:lineRule="auto"/>
        <w:ind w:left="426"/>
        <w:rPr>
          <w:rFonts w:ascii="Arial" w:hAnsi="Arial" w:cs="Arial"/>
        </w:rPr>
      </w:pPr>
      <w:r>
        <w:rPr>
          <w:rFonts w:ascii="Arial" w:hAnsi="Arial" w:cs="Arial"/>
        </w:rPr>
        <w:t>This Code of Practice will be reviewed over three years unless there are changes to legislation or sector guidance requiring earlier review.  Oversight will be provided by the Board of Governors.</w:t>
      </w:r>
    </w:p>
    <w:sectPr w:rsidR="00EA0273" w:rsidRPr="00936B8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2D51" w14:textId="77777777" w:rsidR="0072463A" w:rsidRDefault="0072463A" w:rsidP="00EA0273">
      <w:pPr>
        <w:spacing w:after="0" w:line="240" w:lineRule="auto"/>
      </w:pPr>
      <w:r>
        <w:separator/>
      </w:r>
    </w:p>
  </w:endnote>
  <w:endnote w:type="continuationSeparator" w:id="0">
    <w:p w14:paraId="0EA92FE6" w14:textId="77777777" w:rsidR="0072463A" w:rsidRDefault="0072463A" w:rsidP="00EA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3D52" w14:textId="77777777" w:rsidR="00434627" w:rsidRDefault="0054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34F6" w14:textId="77777777" w:rsidR="00434627" w:rsidRDefault="00541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5A87" w14:textId="77777777" w:rsidR="00434627" w:rsidRDefault="0054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9512" w14:textId="77777777" w:rsidR="0072463A" w:rsidRDefault="0072463A" w:rsidP="00EA0273">
      <w:pPr>
        <w:spacing w:after="0" w:line="240" w:lineRule="auto"/>
      </w:pPr>
      <w:r>
        <w:separator/>
      </w:r>
    </w:p>
  </w:footnote>
  <w:footnote w:type="continuationSeparator" w:id="0">
    <w:p w14:paraId="022C30DE" w14:textId="77777777" w:rsidR="0072463A" w:rsidRDefault="0072463A" w:rsidP="00EA0273">
      <w:pPr>
        <w:spacing w:after="0" w:line="240" w:lineRule="auto"/>
      </w:pPr>
      <w:r>
        <w:continuationSeparator/>
      </w:r>
    </w:p>
  </w:footnote>
  <w:footnote w:id="1">
    <w:p w14:paraId="530465D5" w14:textId="77777777" w:rsidR="00EA0273" w:rsidRDefault="00EA0273" w:rsidP="00EA0273">
      <w:pPr>
        <w:pStyle w:val="FootnoteText"/>
      </w:pPr>
      <w:r>
        <w:rPr>
          <w:rStyle w:val="FootnoteReference"/>
        </w:rPr>
        <w:footnoteRef/>
      </w:r>
      <w:r>
        <w:t xml:space="preserve"> </w:t>
      </w:r>
      <w:hyperlink r:id="rId1" w:history="1">
        <w:r w:rsidRPr="00E06544">
          <w:rPr>
            <w:rStyle w:val="Hyperlink"/>
          </w:rPr>
          <w:t>https://www.legislation.gov.uk/ukpga/1998/42/crossheading/other-rights-and-proceedings</w:t>
        </w:r>
      </w:hyperlink>
      <w:r>
        <w:t xml:space="preserve"> </w:t>
      </w:r>
    </w:p>
  </w:footnote>
  <w:footnote w:id="2">
    <w:p w14:paraId="6AC36B5A" w14:textId="77777777" w:rsidR="00EA0273" w:rsidRDefault="00EA0273" w:rsidP="00EA0273">
      <w:pPr>
        <w:pStyle w:val="FootnoteText"/>
      </w:pPr>
      <w:r>
        <w:rPr>
          <w:rStyle w:val="FootnoteReference"/>
        </w:rPr>
        <w:footnoteRef/>
      </w:r>
      <w:r>
        <w:t xml:space="preserve"> </w:t>
      </w:r>
      <w:hyperlink r:id="rId2" w:history="1">
        <w:r w:rsidRPr="00E06544">
          <w:rPr>
            <w:rStyle w:val="Hyperlink"/>
          </w:rPr>
          <w:t>https://www.legislation.gov.uk/ukpga/1986/61/section/43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BCB2" w14:textId="77777777" w:rsidR="00434627" w:rsidRDefault="0054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5DE9" w14:textId="09B7353E" w:rsidR="00434627" w:rsidRDefault="00541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45A8" w14:textId="77777777" w:rsidR="00434627" w:rsidRDefault="00541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B91"/>
    <w:multiLevelType w:val="hybridMultilevel"/>
    <w:tmpl w:val="5CE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46358"/>
    <w:multiLevelType w:val="hybridMultilevel"/>
    <w:tmpl w:val="C00A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175FA"/>
    <w:multiLevelType w:val="multilevel"/>
    <w:tmpl w:val="B5DEBB2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formatting="1" w:enforcement="1" w:cryptProviderType="rsaAES" w:cryptAlgorithmClass="hash" w:cryptAlgorithmType="typeAny" w:cryptAlgorithmSid="14" w:cryptSpinCount="100000" w:hash="puZ60D5U8USjkhh7/Xa8ncDl1mIueO/IYdboYbGzPBTdt8Wxxz6rTqnp/Ag23VwmA74DzkNdKflHTxCdZlfRdQ==" w:salt="jeG0knWZ6y0MZ3s7/hQOa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73"/>
    <w:rsid w:val="00016826"/>
    <w:rsid w:val="000377A8"/>
    <w:rsid w:val="0005631D"/>
    <w:rsid w:val="000B7227"/>
    <w:rsid w:val="001300FA"/>
    <w:rsid w:val="001B7A61"/>
    <w:rsid w:val="00223424"/>
    <w:rsid w:val="00271474"/>
    <w:rsid w:val="002714A1"/>
    <w:rsid w:val="00280F2E"/>
    <w:rsid w:val="002B6880"/>
    <w:rsid w:val="002E6E5A"/>
    <w:rsid w:val="00311D0D"/>
    <w:rsid w:val="003A0FBA"/>
    <w:rsid w:val="003A51A5"/>
    <w:rsid w:val="003C6481"/>
    <w:rsid w:val="003D6B55"/>
    <w:rsid w:val="003F561A"/>
    <w:rsid w:val="0043704F"/>
    <w:rsid w:val="00455AB8"/>
    <w:rsid w:val="00496452"/>
    <w:rsid w:val="005413AB"/>
    <w:rsid w:val="0055275B"/>
    <w:rsid w:val="00590D58"/>
    <w:rsid w:val="005B4678"/>
    <w:rsid w:val="006715A8"/>
    <w:rsid w:val="00696964"/>
    <w:rsid w:val="0072463A"/>
    <w:rsid w:val="00727992"/>
    <w:rsid w:val="0074714A"/>
    <w:rsid w:val="00767E5A"/>
    <w:rsid w:val="00906672"/>
    <w:rsid w:val="009215D2"/>
    <w:rsid w:val="00935137"/>
    <w:rsid w:val="00936B84"/>
    <w:rsid w:val="00960572"/>
    <w:rsid w:val="009725F3"/>
    <w:rsid w:val="00A12914"/>
    <w:rsid w:val="00A3368F"/>
    <w:rsid w:val="00A4533F"/>
    <w:rsid w:val="00A57134"/>
    <w:rsid w:val="00A96C8E"/>
    <w:rsid w:val="00AC5314"/>
    <w:rsid w:val="00B03ED9"/>
    <w:rsid w:val="00B72D39"/>
    <w:rsid w:val="00BF348D"/>
    <w:rsid w:val="00BF4EDA"/>
    <w:rsid w:val="00C313FC"/>
    <w:rsid w:val="00C326E7"/>
    <w:rsid w:val="00CD07F9"/>
    <w:rsid w:val="00D232F7"/>
    <w:rsid w:val="00E53C93"/>
    <w:rsid w:val="00EA0273"/>
    <w:rsid w:val="00F45CF4"/>
    <w:rsid w:val="00F755AF"/>
    <w:rsid w:val="00FB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BB867"/>
  <w15:chartTrackingRefBased/>
  <w15:docId w15:val="{07D2F9FB-CEF6-4DCB-B9C0-04888BA7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73"/>
  </w:style>
  <w:style w:type="paragraph" w:styleId="Heading1">
    <w:name w:val="heading 1"/>
    <w:basedOn w:val="Normal"/>
    <w:next w:val="Normal"/>
    <w:link w:val="Heading1Char"/>
    <w:uiPriority w:val="9"/>
    <w:qFormat/>
    <w:rsid w:val="00EA027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7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0273"/>
    <w:pPr>
      <w:ind w:left="720"/>
      <w:contextualSpacing/>
    </w:pPr>
  </w:style>
  <w:style w:type="paragraph" w:styleId="FootnoteText">
    <w:name w:val="footnote text"/>
    <w:basedOn w:val="Normal"/>
    <w:link w:val="FootnoteTextChar"/>
    <w:uiPriority w:val="99"/>
    <w:semiHidden/>
    <w:unhideWhenUsed/>
    <w:rsid w:val="00EA0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273"/>
    <w:rPr>
      <w:sz w:val="20"/>
      <w:szCs w:val="20"/>
    </w:rPr>
  </w:style>
  <w:style w:type="character" w:styleId="FootnoteReference">
    <w:name w:val="footnote reference"/>
    <w:basedOn w:val="DefaultParagraphFont"/>
    <w:uiPriority w:val="99"/>
    <w:semiHidden/>
    <w:unhideWhenUsed/>
    <w:rsid w:val="00EA0273"/>
    <w:rPr>
      <w:vertAlign w:val="superscript"/>
    </w:rPr>
  </w:style>
  <w:style w:type="character" w:styleId="Hyperlink">
    <w:name w:val="Hyperlink"/>
    <w:basedOn w:val="DefaultParagraphFont"/>
    <w:uiPriority w:val="99"/>
    <w:unhideWhenUsed/>
    <w:rsid w:val="00EA0273"/>
    <w:rPr>
      <w:color w:val="0563C1" w:themeColor="hyperlink"/>
      <w:u w:val="single"/>
    </w:rPr>
  </w:style>
  <w:style w:type="character" w:customStyle="1" w:styleId="Level1Char">
    <w:name w:val="Level 1 Char"/>
    <w:basedOn w:val="DefaultParagraphFont"/>
    <w:link w:val="Level1"/>
    <w:uiPriority w:val="99"/>
    <w:locked/>
    <w:rsid w:val="00EA0273"/>
    <w:rPr>
      <w:rFonts w:ascii="Times New Roman" w:eastAsia="Times New Roman" w:hAnsi="Times New Roman" w:cs="Times New Roman"/>
      <w:szCs w:val="24"/>
    </w:rPr>
  </w:style>
  <w:style w:type="paragraph" w:customStyle="1" w:styleId="Level1">
    <w:name w:val="Level 1"/>
    <w:basedOn w:val="Normal"/>
    <w:link w:val="Level1Char"/>
    <w:uiPriority w:val="99"/>
    <w:rsid w:val="00EA0273"/>
    <w:pPr>
      <w:numPr>
        <w:numId w:val="1"/>
      </w:numPr>
      <w:spacing w:before="240" w:after="0" w:line="240" w:lineRule="auto"/>
    </w:pPr>
    <w:rPr>
      <w:rFonts w:ascii="Times New Roman" w:eastAsia="Times New Roman" w:hAnsi="Times New Roman" w:cs="Times New Roman"/>
      <w:szCs w:val="24"/>
    </w:rPr>
  </w:style>
  <w:style w:type="paragraph" w:customStyle="1" w:styleId="Level2">
    <w:name w:val="Level 2"/>
    <w:basedOn w:val="Level1"/>
    <w:uiPriority w:val="99"/>
    <w:rsid w:val="00EA0273"/>
    <w:pPr>
      <w:numPr>
        <w:ilvl w:val="1"/>
      </w:numPr>
      <w:tabs>
        <w:tab w:val="clear" w:pos="851"/>
        <w:tab w:val="num" w:pos="360"/>
        <w:tab w:val="num" w:pos="1440"/>
      </w:tabs>
      <w:ind w:left="1440" w:hanging="720"/>
    </w:pPr>
  </w:style>
  <w:style w:type="paragraph" w:customStyle="1" w:styleId="Level4">
    <w:name w:val="Level 4"/>
    <w:basedOn w:val="Normal"/>
    <w:uiPriority w:val="99"/>
    <w:rsid w:val="00EA0273"/>
    <w:pPr>
      <w:numPr>
        <w:ilvl w:val="3"/>
        <w:numId w:val="1"/>
      </w:numPr>
      <w:spacing w:before="240" w:after="0" w:line="240" w:lineRule="auto"/>
    </w:pPr>
    <w:rPr>
      <w:rFonts w:ascii="Times New Roman" w:eastAsia="Times New Roman" w:hAnsi="Times New Roman" w:cs="Times New Roman"/>
      <w:sz w:val="20"/>
      <w:szCs w:val="20"/>
    </w:rPr>
  </w:style>
  <w:style w:type="paragraph" w:customStyle="1" w:styleId="Level5">
    <w:name w:val="Level 5"/>
    <w:basedOn w:val="Normal"/>
    <w:uiPriority w:val="99"/>
    <w:rsid w:val="00EA0273"/>
    <w:pPr>
      <w:numPr>
        <w:ilvl w:val="4"/>
        <w:numId w:val="1"/>
      </w:numPr>
      <w:spacing w:before="240" w:after="0" w:line="240" w:lineRule="auto"/>
    </w:pPr>
    <w:rPr>
      <w:rFonts w:ascii="Times New Roman" w:eastAsia="Times New Roman" w:hAnsi="Times New Roman" w:cs="Times New Roman"/>
      <w:sz w:val="20"/>
      <w:szCs w:val="20"/>
    </w:rPr>
  </w:style>
  <w:style w:type="paragraph" w:customStyle="1" w:styleId="Level3">
    <w:name w:val="Level 3"/>
    <w:basedOn w:val="Level2"/>
    <w:uiPriority w:val="99"/>
    <w:rsid w:val="00EA0273"/>
    <w:pPr>
      <w:numPr>
        <w:ilvl w:val="2"/>
      </w:numPr>
      <w:tabs>
        <w:tab w:val="clear" w:pos="851"/>
        <w:tab w:val="num" w:pos="360"/>
        <w:tab w:val="left" w:pos="1134"/>
        <w:tab w:val="num" w:pos="2160"/>
      </w:tabs>
      <w:ind w:left="2160" w:hanging="720"/>
    </w:pPr>
  </w:style>
  <w:style w:type="paragraph" w:styleId="Header">
    <w:name w:val="header"/>
    <w:basedOn w:val="Normal"/>
    <w:link w:val="HeaderChar"/>
    <w:uiPriority w:val="99"/>
    <w:unhideWhenUsed/>
    <w:rsid w:val="00EA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73"/>
  </w:style>
  <w:style w:type="paragraph" w:styleId="Footer">
    <w:name w:val="footer"/>
    <w:basedOn w:val="Normal"/>
    <w:link w:val="FooterChar"/>
    <w:uiPriority w:val="99"/>
    <w:unhideWhenUsed/>
    <w:rsid w:val="00EA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73"/>
  </w:style>
  <w:style w:type="table" w:styleId="TableGrid">
    <w:name w:val="Table Grid"/>
    <w:basedOn w:val="TableNormal"/>
    <w:uiPriority w:val="39"/>
    <w:rsid w:val="00EA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672"/>
    <w:rPr>
      <w:rFonts w:ascii="Segoe UI" w:hAnsi="Segoe UI" w:cs="Segoe UI"/>
      <w:sz w:val="18"/>
      <w:szCs w:val="18"/>
    </w:rPr>
  </w:style>
  <w:style w:type="character" w:styleId="FollowedHyperlink">
    <w:name w:val="FollowedHyperlink"/>
    <w:basedOn w:val="DefaultParagraphFont"/>
    <w:uiPriority w:val="99"/>
    <w:semiHidden/>
    <w:unhideWhenUsed/>
    <w:rsid w:val="00C313FC"/>
    <w:rPr>
      <w:color w:val="954F72" w:themeColor="followedHyperlink"/>
      <w:u w:val="single"/>
    </w:rPr>
  </w:style>
  <w:style w:type="character" w:styleId="UnresolvedMention">
    <w:name w:val="Unresolved Mention"/>
    <w:basedOn w:val="DefaultParagraphFont"/>
    <w:uiPriority w:val="99"/>
    <w:semiHidden/>
    <w:unhideWhenUsed/>
    <w:rsid w:val="003C6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about/policyhub/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ardiffmet.ac.uk/about/policyhub/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Storey@Cardiffmet.ac.uk" TargetMode="External"/><Relationship Id="rId5" Type="http://schemas.openxmlformats.org/officeDocument/2006/relationships/styles" Target="styles.xml"/><Relationship Id="rId15" Type="http://schemas.openxmlformats.org/officeDocument/2006/relationships/hyperlink" Target="https://www.cardiffmet.ac.uk/about/conferenceservices/PublishingImages/Pages/Conference-and-Events/Conference%20Services%20General%20Terms%20and%20Conditions%20Bi-lingual.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about/policyhub/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pga/1986/61/section/43" TargetMode="External"/><Relationship Id="rId1" Type="http://schemas.openxmlformats.org/officeDocument/2006/relationships/hyperlink" Target="https://www.legislation.gov.uk/ukpga/1998/42/crossheading/other-rights-and-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90811-7C8B-44D7-B452-1F9DCB484E00}">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00da9ba-0579-485e-8bb5-a401d9a31e4f"/>
    <ds:schemaRef ds:uri="http://www.w3.org/XML/1998/namespace"/>
    <ds:schemaRef ds:uri="http://purl.org/dc/dcmitype/"/>
  </ds:schemaRefs>
</ds:datastoreItem>
</file>

<file path=customXml/itemProps2.xml><?xml version="1.0" encoding="utf-8"?>
<ds:datastoreItem xmlns:ds="http://schemas.openxmlformats.org/officeDocument/2006/customXml" ds:itemID="{B5740F6A-64C8-41FE-A707-4DB94242934D}"/>
</file>

<file path=customXml/itemProps3.xml><?xml version="1.0" encoding="utf-8"?>
<ds:datastoreItem xmlns:ds="http://schemas.openxmlformats.org/officeDocument/2006/customXml" ds:itemID="{7A10E571-71A6-4DA4-9FA7-0A469294F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12152</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2</cp:revision>
  <dcterms:created xsi:type="dcterms:W3CDTF">2021-07-12T09:59:00Z</dcterms:created>
  <dcterms:modified xsi:type="dcterms:W3CDTF">2021-07-12T09:59:00Z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