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610AC" w14:textId="62B4420C" w:rsidR="0010516F" w:rsidRPr="00EE0B7A" w:rsidRDefault="0010516F" w:rsidP="00EE0B7A">
      <w:pPr>
        <w:widowControl/>
        <w:autoSpaceDE/>
        <w:autoSpaceDN/>
        <w:jc w:val="right"/>
        <w:textAlignment w:val="baseline"/>
        <w:rPr>
          <w:rFonts w:ascii="Segoe UI" w:eastAsia="Times New Roman" w:hAnsi="Segoe UI" w:cs="Segoe UI"/>
          <w:sz w:val="40"/>
          <w:szCs w:val="40"/>
          <w:lang w:eastAsia="en-GB"/>
        </w:rPr>
      </w:pPr>
      <w:r w:rsidRPr="00EE0B7A">
        <w:rPr>
          <w:rFonts w:ascii="Segoe UI" w:eastAsia="Times New Roman" w:hAnsi="Segoe UI" w:cs="Segoe UI"/>
          <w:noProof/>
          <w:sz w:val="18"/>
          <w:szCs w:val="18"/>
          <w:lang w:eastAsia="en-GB"/>
        </w:rPr>
        <w:drawing>
          <wp:inline distT="0" distB="0" distL="0" distR="0" wp14:anchorId="4E7174AE" wp14:editId="4C3B638B">
            <wp:extent cx="2715895" cy="800100"/>
            <wp:effectExtent l="0" t="0" r="8255" b="0"/>
            <wp:docPr id="646248939" name="Picture 1" descr="The Cardiff Metropolita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248939" name="Picture 1" descr="The Cardiff Metropolitan Universit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5895" cy="800100"/>
                    </a:xfrm>
                    <a:prstGeom prst="rect">
                      <a:avLst/>
                    </a:prstGeom>
                    <a:noFill/>
                    <a:ln>
                      <a:noFill/>
                    </a:ln>
                  </pic:spPr>
                </pic:pic>
              </a:graphicData>
            </a:graphic>
          </wp:inline>
        </w:drawing>
      </w:r>
      <w:r w:rsidR="00EE0B7A" w:rsidRPr="00EE0B7A">
        <w:rPr>
          <w:rFonts w:ascii="Arial" w:eastAsia="Times New Roman" w:hAnsi="Arial" w:cs="Arial"/>
          <w:sz w:val="40"/>
          <w:szCs w:val="40"/>
          <w:lang w:eastAsia="en-GB"/>
        </w:rPr>
        <w:t>Academic Board</w:t>
      </w:r>
      <w:r w:rsidRPr="00EE0B7A">
        <w:rPr>
          <w:rFonts w:ascii="Arial" w:eastAsia="Times New Roman" w:hAnsi="Arial" w:cs="Arial"/>
          <w:sz w:val="40"/>
          <w:szCs w:val="40"/>
          <w:lang w:eastAsia="en-GB"/>
        </w:rPr>
        <w:t> </w:t>
      </w:r>
    </w:p>
    <w:p w14:paraId="250A920B" w14:textId="77777777" w:rsidR="0010516F" w:rsidRPr="00EE0B7A" w:rsidRDefault="0010516F" w:rsidP="0010516F">
      <w:pPr>
        <w:widowControl/>
        <w:autoSpaceDE/>
        <w:autoSpaceDN/>
        <w:jc w:val="right"/>
        <w:textAlignment w:val="baseline"/>
        <w:rPr>
          <w:rFonts w:ascii="Segoe UI" w:eastAsia="Times New Roman" w:hAnsi="Segoe UI" w:cs="Segoe UI"/>
          <w:color w:val="5A5A5A"/>
          <w:sz w:val="18"/>
          <w:szCs w:val="18"/>
          <w:lang w:eastAsia="en-GB"/>
        </w:rPr>
      </w:pPr>
      <w:r w:rsidRPr="00EE0B7A">
        <w:rPr>
          <w:rFonts w:ascii="Arial" w:eastAsia="Times New Roman" w:hAnsi="Arial" w:cs="Arial"/>
          <w:color w:val="5A5A5A"/>
          <w:sz w:val="24"/>
          <w:szCs w:val="24"/>
          <w:lang w:eastAsia="en-GB"/>
        </w:rPr>
        <w:t>COVER SHEET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134"/>
        <w:gridCol w:w="2975"/>
      </w:tblGrid>
      <w:tr w:rsidR="00195032" w:rsidRPr="002142CF" w14:paraId="52B6E2B6" w14:textId="77777777" w:rsidTr="0073443B">
        <w:trPr>
          <w:trHeight w:val="340"/>
        </w:trPr>
        <w:tc>
          <w:tcPr>
            <w:tcW w:w="1843" w:type="dxa"/>
          </w:tcPr>
          <w:p w14:paraId="5ACE1829" w14:textId="77777777" w:rsidR="00195032" w:rsidRPr="002142CF" w:rsidRDefault="00195032" w:rsidP="0073443B">
            <w:pPr>
              <w:pStyle w:val="Subtitle"/>
              <w:rPr>
                <w:color w:val="000000" w:themeColor="text1"/>
              </w:rPr>
            </w:pPr>
            <w:r>
              <w:rPr>
                <w:color w:val="000000" w:themeColor="text1"/>
              </w:rPr>
              <w:t>06</w:t>
            </w:r>
            <w:r w:rsidRPr="002142CF">
              <w:rPr>
                <w:color w:val="000000" w:themeColor="text1"/>
              </w:rPr>
              <w:t>-</w:t>
            </w:r>
            <w:r>
              <w:rPr>
                <w:color w:val="000000" w:themeColor="text1"/>
              </w:rPr>
              <w:t>03</w:t>
            </w:r>
            <w:r w:rsidRPr="002142CF">
              <w:rPr>
                <w:color w:val="000000" w:themeColor="text1"/>
              </w:rPr>
              <w:t>-20</w:t>
            </w:r>
            <w:r>
              <w:rPr>
                <w:color w:val="000000" w:themeColor="text1"/>
              </w:rPr>
              <w:t>24</w:t>
            </w:r>
          </w:p>
        </w:tc>
        <w:tc>
          <w:tcPr>
            <w:tcW w:w="1134" w:type="dxa"/>
          </w:tcPr>
          <w:p w14:paraId="2F81C9C4" w14:textId="77777777" w:rsidR="00195032" w:rsidRPr="002142CF" w:rsidRDefault="00195032" w:rsidP="0073443B">
            <w:pPr>
              <w:pStyle w:val="Subtitle"/>
              <w:rPr>
                <w:color w:val="000000" w:themeColor="text1"/>
              </w:rPr>
            </w:pPr>
            <w:r>
              <w:rPr>
                <w:color w:val="000000" w:themeColor="text1"/>
              </w:rPr>
              <w:t>09:00</w:t>
            </w:r>
          </w:p>
        </w:tc>
        <w:tc>
          <w:tcPr>
            <w:tcW w:w="2975" w:type="dxa"/>
          </w:tcPr>
          <w:p w14:paraId="21263B1F" w14:textId="77777777" w:rsidR="00195032" w:rsidRPr="002142CF" w:rsidRDefault="00195032" w:rsidP="0073443B">
            <w:pPr>
              <w:pStyle w:val="Subtitle"/>
              <w:rPr>
                <w:color w:val="000000" w:themeColor="text1"/>
              </w:rPr>
            </w:pPr>
            <w:proofErr w:type="spellStart"/>
            <w:r>
              <w:rPr>
                <w:color w:val="000000" w:themeColor="text1"/>
              </w:rPr>
              <w:t>Via</w:t>
            </w:r>
            <w:proofErr w:type="spellEnd"/>
            <w:r>
              <w:rPr>
                <w:color w:val="000000" w:themeColor="text1"/>
              </w:rPr>
              <w:t xml:space="preserve"> MS </w:t>
            </w:r>
            <w:proofErr w:type="spellStart"/>
            <w:r>
              <w:rPr>
                <w:color w:val="000000" w:themeColor="text1"/>
              </w:rPr>
              <w:t>Teams</w:t>
            </w:r>
            <w:proofErr w:type="spellEnd"/>
          </w:p>
        </w:tc>
      </w:tr>
    </w:tbl>
    <w:p w14:paraId="4672A244" w14:textId="77777777" w:rsidR="0010516F" w:rsidRPr="00EE0B7A" w:rsidRDefault="0010516F" w:rsidP="0010516F">
      <w:pPr>
        <w:widowControl/>
        <w:autoSpaceDE/>
        <w:autoSpaceDN/>
        <w:textAlignment w:val="baseline"/>
        <w:rPr>
          <w:rFonts w:ascii="Arial" w:eastAsia="Times New Roman" w:hAnsi="Arial" w:cs="Arial"/>
          <w:sz w:val="28"/>
          <w:szCs w:val="28"/>
          <w:lang w:eastAsia="en-GB"/>
        </w:rPr>
      </w:pPr>
    </w:p>
    <w:p w14:paraId="084F591E" w14:textId="6F408B1E" w:rsidR="0010516F" w:rsidRPr="00EE0B7A" w:rsidRDefault="0010516F" w:rsidP="0010516F">
      <w:pPr>
        <w:widowControl/>
        <w:autoSpaceDE/>
        <w:autoSpaceDN/>
        <w:textAlignment w:val="baseline"/>
        <w:rPr>
          <w:rFonts w:ascii="Segoe UI" w:eastAsia="Times New Roman" w:hAnsi="Segoe UI" w:cs="Segoe UI"/>
          <w:b/>
          <w:bCs/>
          <w:sz w:val="24"/>
          <w:szCs w:val="24"/>
          <w:lang w:eastAsia="en-GB"/>
        </w:rPr>
      </w:pPr>
      <w:r w:rsidRPr="00EE0B7A">
        <w:rPr>
          <w:rFonts w:ascii="Arial" w:eastAsia="Times New Roman" w:hAnsi="Arial" w:cs="Arial"/>
          <w:b/>
          <w:bCs/>
          <w:sz w:val="24"/>
          <w:szCs w:val="24"/>
          <w:lang w:eastAsia="en-GB"/>
        </w:rPr>
        <w:t>Key Details</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7001"/>
      </w:tblGrid>
      <w:tr w:rsidR="0010516F" w:rsidRPr="00EE0B7A" w14:paraId="40980E92" w14:textId="77777777" w:rsidTr="002D40CF">
        <w:trPr>
          <w:trHeight w:val="45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1A78C3" w14:textId="787658FB" w:rsidR="0010516F" w:rsidRPr="00EE0B7A" w:rsidRDefault="0010516F"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Title of report</w:t>
            </w:r>
          </w:p>
        </w:tc>
        <w:tc>
          <w:tcPr>
            <w:tcW w:w="70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97B8C3" w14:textId="41B2C412" w:rsidR="0010516F" w:rsidRPr="00EE0B7A" w:rsidRDefault="0010516F"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 xml:space="preserve">Data Management and Governance Policy </w:t>
            </w:r>
          </w:p>
        </w:tc>
      </w:tr>
      <w:tr w:rsidR="0010516F" w:rsidRPr="00EE0B7A" w14:paraId="663DA5E7" w14:textId="77777777" w:rsidTr="002D40CF">
        <w:trPr>
          <w:trHeight w:val="45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3C916" w14:textId="5FBAFBB6" w:rsidR="0010516F" w:rsidRPr="00EE0B7A" w:rsidRDefault="0010516F"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Date of report</w:t>
            </w:r>
          </w:p>
        </w:tc>
        <w:tc>
          <w:tcPr>
            <w:tcW w:w="70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F626DD" w14:textId="322044E5" w:rsidR="0010516F" w:rsidRPr="00EE0B7A" w:rsidRDefault="00EE0B7A"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27 February 2024</w:t>
            </w:r>
          </w:p>
        </w:tc>
      </w:tr>
      <w:tr w:rsidR="0010516F" w:rsidRPr="00EE0B7A" w14:paraId="25502E4E" w14:textId="77777777" w:rsidTr="002D40CF">
        <w:trPr>
          <w:trHeight w:val="45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1282E8" w14:textId="6846159F" w:rsidR="0010516F" w:rsidRPr="00EE0B7A" w:rsidRDefault="0010516F"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Author(s) &amp; e-mail address</w:t>
            </w:r>
          </w:p>
        </w:tc>
        <w:tc>
          <w:tcPr>
            <w:tcW w:w="70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35E66A" w14:textId="77777777" w:rsidR="0010516F" w:rsidRPr="00EE0B7A" w:rsidRDefault="0010516F" w:rsidP="0010516F">
            <w:pPr>
              <w:widowControl/>
              <w:autoSpaceDE/>
              <w:autoSpaceDN/>
              <w:textAlignment w:val="baseline"/>
              <w:rPr>
                <w:rFonts w:ascii="Arial" w:eastAsia="Times New Roman" w:hAnsi="Arial" w:cs="Arial"/>
                <w:color w:val="000000"/>
                <w:sz w:val="24"/>
                <w:szCs w:val="24"/>
                <w:lang w:eastAsia="en-GB"/>
              </w:rPr>
            </w:pPr>
            <w:r w:rsidRPr="00EE0B7A">
              <w:rPr>
                <w:rFonts w:ascii="Arial" w:eastAsia="Times New Roman" w:hAnsi="Arial" w:cs="Arial"/>
                <w:color w:val="000000"/>
                <w:sz w:val="24"/>
                <w:szCs w:val="24"/>
                <w:lang w:eastAsia="en-GB"/>
              </w:rPr>
              <w:t>Mairwen Harris (</w:t>
            </w:r>
            <w:hyperlink r:id="rId11" w:tgtFrame="_blank" w:history="1">
              <w:r w:rsidRPr="00EE0B7A">
                <w:rPr>
                  <w:rFonts w:ascii="Arial" w:eastAsia="Times New Roman" w:hAnsi="Arial" w:cs="Arial"/>
                  <w:color w:val="0563C1"/>
                  <w:sz w:val="24"/>
                  <w:szCs w:val="24"/>
                  <w:u w:val="single"/>
                  <w:lang w:eastAsia="en-GB"/>
                </w:rPr>
                <w:t>mharris3@cardiffmet.ac.uk</w:t>
              </w:r>
            </w:hyperlink>
            <w:r w:rsidRPr="00EE0B7A">
              <w:rPr>
                <w:rFonts w:ascii="Arial" w:eastAsia="Times New Roman" w:hAnsi="Arial" w:cs="Arial"/>
                <w:color w:val="000000"/>
                <w:sz w:val="24"/>
                <w:szCs w:val="24"/>
                <w:lang w:eastAsia="en-GB"/>
              </w:rPr>
              <w:t>)</w:t>
            </w:r>
          </w:p>
          <w:p w14:paraId="5A5C6309" w14:textId="1C8C51B2" w:rsidR="00EE0B7A" w:rsidRPr="00EE0B7A" w:rsidRDefault="00EE0B7A"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Mohamed Maher (</w:t>
            </w:r>
            <w:hyperlink r:id="rId12" w:history="1">
              <w:r w:rsidRPr="00EE0B7A">
                <w:rPr>
                  <w:rStyle w:val="Hyperlink"/>
                  <w:rFonts w:ascii="Arial" w:eastAsia="Times New Roman" w:hAnsi="Arial" w:cs="Arial"/>
                  <w:sz w:val="24"/>
                  <w:szCs w:val="24"/>
                  <w:lang w:eastAsia="en-GB"/>
                </w:rPr>
                <w:t>mmaher@cardiffmet.ac.uk</w:t>
              </w:r>
            </w:hyperlink>
            <w:r w:rsidRPr="00EE0B7A">
              <w:rPr>
                <w:rFonts w:ascii="Arial" w:eastAsia="Times New Roman" w:hAnsi="Arial" w:cs="Arial"/>
                <w:color w:val="000000"/>
                <w:sz w:val="24"/>
                <w:szCs w:val="24"/>
                <w:lang w:eastAsia="en-GB"/>
              </w:rPr>
              <w:t xml:space="preserve">) </w:t>
            </w:r>
          </w:p>
        </w:tc>
      </w:tr>
      <w:tr w:rsidR="0010516F" w:rsidRPr="00EE0B7A" w14:paraId="6F697980" w14:textId="77777777" w:rsidTr="002D40CF">
        <w:trPr>
          <w:trHeight w:val="45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0D3E9B" w14:textId="23575434" w:rsidR="0010516F" w:rsidRPr="00EE0B7A" w:rsidRDefault="0010516F"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Department</w:t>
            </w:r>
          </w:p>
        </w:tc>
        <w:tc>
          <w:tcPr>
            <w:tcW w:w="70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2772BC" w14:textId="5EA84545" w:rsidR="0010516F" w:rsidRPr="00EE0B7A" w:rsidRDefault="0010516F"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Strategy, Planning and Performance</w:t>
            </w:r>
          </w:p>
        </w:tc>
      </w:tr>
      <w:tr w:rsidR="00EE0B7A" w:rsidRPr="00EE0B7A" w14:paraId="0144A6A7" w14:textId="77777777" w:rsidTr="002D40CF">
        <w:trPr>
          <w:trHeight w:val="45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452F556F" w14:textId="77777777" w:rsidR="00EE0B7A" w:rsidRPr="00EE0B7A" w:rsidRDefault="00EE0B7A" w:rsidP="0053591E">
            <w:pPr>
              <w:widowControl/>
              <w:autoSpaceDE/>
              <w:autoSpaceDN/>
              <w:textAlignment w:val="baseline"/>
              <w:rPr>
                <w:rFonts w:ascii="Arial" w:eastAsia="Times New Roman" w:hAnsi="Arial" w:cs="Arial"/>
                <w:color w:val="000000"/>
                <w:sz w:val="24"/>
                <w:szCs w:val="24"/>
                <w:lang w:eastAsia="en-GB"/>
              </w:rPr>
            </w:pPr>
            <w:r w:rsidRPr="00EE0B7A">
              <w:rPr>
                <w:rFonts w:ascii="Arial" w:hAnsi="Arial" w:cs="Arial"/>
                <w:color w:val="000000"/>
                <w:sz w:val="24"/>
                <w:szCs w:val="24"/>
              </w:rPr>
              <w:t>UEG Sponsor</w:t>
            </w:r>
          </w:p>
        </w:tc>
        <w:tc>
          <w:tcPr>
            <w:tcW w:w="7001" w:type="dxa"/>
            <w:tcBorders>
              <w:top w:val="single" w:sz="6" w:space="0" w:color="auto"/>
              <w:left w:val="single" w:sz="6" w:space="0" w:color="auto"/>
              <w:bottom w:val="single" w:sz="6" w:space="0" w:color="auto"/>
              <w:right w:val="single" w:sz="6" w:space="0" w:color="auto"/>
            </w:tcBorders>
            <w:shd w:val="clear" w:color="auto" w:fill="auto"/>
            <w:vAlign w:val="center"/>
          </w:tcPr>
          <w:p w14:paraId="43ED4A35" w14:textId="682FEC70" w:rsidR="00EE0B7A" w:rsidRPr="00EE0B7A" w:rsidRDefault="00E4412E" w:rsidP="0053591E">
            <w:pPr>
              <w:widowControl/>
              <w:autoSpaceDE/>
              <w:autoSpaceDN/>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University Secretary</w:t>
            </w:r>
          </w:p>
        </w:tc>
      </w:tr>
      <w:tr w:rsidR="0010516F" w:rsidRPr="00EE0B7A" w14:paraId="0FF6CD81" w14:textId="77777777" w:rsidTr="002D40CF">
        <w:trPr>
          <w:trHeight w:val="45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671039" w14:textId="103FA898" w:rsidR="0010516F" w:rsidRPr="00EE0B7A" w:rsidRDefault="0010516F"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 xml:space="preserve">Executive Summary </w:t>
            </w:r>
          </w:p>
        </w:tc>
        <w:tc>
          <w:tcPr>
            <w:tcW w:w="70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E623C3" w14:textId="5D3BF4DC" w:rsidR="00EE0B7A" w:rsidRPr="00EE0B7A" w:rsidRDefault="0010516F" w:rsidP="00E4412E">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 xml:space="preserve">This is </w:t>
            </w:r>
            <w:r w:rsidR="00EE0B7A" w:rsidRPr="00EE0B7A">
              <w:rPr>
                <w:rFonts w:ascii="Arial" w:eastAsia="Times New Roman" w:hAnsi="Arial" w:cs="Arial"/>
                <w:color w:val="000000"/>
                <w:sz w:val="24"/>
                <w:szCs w:val="24"/>
                <w:lang w:eastAsia="en-GB"/>
              </w:rPr>
              <w:t xml:space="preserve">an update of the </w:t>
            </w:r>
            <w:r w:rsidRPr="00EE0B7A">
              <w:rPr>
                <w:rFonts w:ascii="Arial" w:eastAsia="Times New Roman" w:hAnsi="Arial" w:cs="Arial"/>
                <w:color w:val="000000"/>
                <w:sz w:val="24"/>
                <w:szCs w:val="24"/>
                <w:lang w:eastAsia="en-GB"/>
              </w:rPr>
              <w:t>Data Management and Governance Policy</w:t>
            </w:r>
            <w:r w:rsidR="00EE0B7A" w:rsidRPr="00EE0B7A">
              <w:rPr>
                <w:rFonts w:ascii="Arial" w:eastAsia="Times New Roman" w:hAnsi="Arial" w:cs="Arial"/>
                <w:color w:val="000000"/>
                <w:sz w:val="24"/>
                <w:szCs w:val="24"/>
                <w:lang w:eastAsia="en-GB"/>
              </w:rPr>
              <w:t>. The policy has been endorsed by the Data Super Users Group and comments sought from the Director of Digital and Libraries.</w:t>
            </w:r>
          </w:p>
        </w:tc>
      </w:tr>
      <w:tr w:rsidR="00EE0B7A" w:rsidRPr="00EE0B7A" w14:paraId="4D18A38A" w14:textId="77777777" w:rsidTr="002D40CF">
        <w:trPr>
          <w:trHeight w:val="45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tcPr>
          <w:p w14:paraId="32E47719" w14:textId="6FC49DCD" w:rsidR="00997D46" w:rsidRPr="00EE0B7A" w:rsidRDefault="00EE0B7A" w:rsidP="00EE0B7A">
            <w:pPr>
              <w:pStyle w:val="NormalWeb"/>
              <w:rPr>
                <w:rFonts w:ascii="Arial" w:hAnsi="Arial" w:cs="Arial"/>
                <w:color w:val="000000"/>
              </w:rPr>
            </w:pPr>
            <w:r w:rsidRPr="00EE0B7A">
              <w:rPr>
                <w:rFonts w:ascii="Arial" w:hAnsi="Arial" w:cs="Arial"/>
                <w:color w:val="000000"/>
              </w:rPr>
              <w:t>Recommendations</w:t>
            </w:r>
          </w:p>
        </w:tc>
        <w:tc>
          <w:tcPr>
            <w:tcW w:w="7001" w:type="dxa"/>
            <w:tcBorders>
              <w:top w:val="single" w:sz="6" w:space="0" w:color="auto"/>
              <w:left w:val="single" w:sz="6" w:space="0" w:color="auto"/>
              <w:bottom w:val="single" w:sz="6" w:space="0" w:color="auto"/>
              <w:right w:val="single" w:sz="6" w:space="0" w:color="auto"/>
            </w:tcBorders>
            <w:shd w:val="clear" w:color="auto" w:fill="auto"/>
            <w:vAlign w:val="center"/>
          </w:tcPr>
          <w:p w14:paraId="01B9B9C6" w14:textId="77777777" w:rsidR="00EE0B7A" w:rsidRPr="00EE0B7A" w:rsidRDefault="00EE0B7A" w:rsidP="0010516F">
            <w:pPr>
              <w:widowControl/>
              <w:autoSpaceDE/>
              <w:autoSpaceDN/>
              <w:textAlignment w:val="baseline"/>
              <w:rPr>
                <w:rFonts w:ascii="Arial" w:eastAsia="Times New Roman" w:hAnsi="Arial" w:cs="Arial"/>
                <w:color w:val="000000"/>
                <w:sz w:val="24"/>
                <w:szCs w:val="24"/>
                <w:lang w:eastAsia="en-GB"/>
              </w:rPr>
            </w:pPr>
          </w:p>
        </w:tc>
      </w:tr>
      <w:tr w:rsidR="0010516F" w:rsidRPr="00EE0B7A" w14:paraId="7E2D1656" w14:textId="77777777" w:rsidTr="002D40CF">
        <w:trPr>
          <w:trHeight w:val="45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36834A" w14:textId="54673DC4" w:rsidR="0010516F" w:rsidRPr="00EE0B7A" w:rsidRDefault="0010516F"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Action required</w:t>
            </w:r>
          </w:p>
        </w:tc>
        <w:tc>
          <w:tcPr>
            <w:tcW w:w="70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5774EA" w14:textId="5C9D0469" w:rsidR="0010516F" w:rsidRPr="00EE0B7A" w:rsidRDefault="00EE0B7A"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Approve</w:t>
            </w:r>
          </w:p>
        </w:tc>
      </w:tr>
      <w:tr w:rsidR="0010516F" w:rsidRPr="00EE0B7A" w14:paraId="335821DC" w14:textId="77777777" w:rsidTr="002D40CF">
        <w:trPr>
          <w:trHeight w:val="45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BEDF93" w14:textId="17B96FAF" w:rsidR="0010516F" w:rsidRPr="00EE0B7A" w:rsidRDefault="0010516F"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Document Type</w:t>
            </w:r>
          </w:p>
        </w:tc>
        <w:tc>
          <w:tcPr>
            <w:tcW w:w="70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93C779" w14:textId="434F6A54" w:rsidR="0010516F" w:rsidRPr="00EE0B7A" w:rsidRDefault="0010516F"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Open</w:t>
            </w:r>
          </w:p>
        </w:tc>
      </w:tr>
      <w:tr w:rsidR="0010516F" w:rsidRPr="00EE0B7A" w14:paraId="5E63899E" w14:textId="77777777" w:rsidTr="002D40CF">
        <w:trPr>
          <w:trHeight w:val="45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7B18A" w14:textId="3FFE3A22" w:rsidR="0010516F" w:rsidRPr="00EE0B7A" w:rsidRDefault="0010516F" w:rsidP="0010516F">
            <w:pPr>
              <w:widowControl/>
              <w:autoSpaceDE/>
              <w:autoSpaceDN/>
              <w:textAlignment w:val="baseline"/>
              <w:rPr>
                <w:rFonts w:ascii="Times New Roman" w:eastAsia="Times New Roman" w:hAnsi="Times New Roman" w:cs="Times New Roman"/>
                <w:color w:val="000000"/>
                <w:sz w:val="24"/>
                <w:szCs w:val="24"/>
                <w:lang w:eastAsia="en-GB"/>
              </w:rPr>
            </w:pPr>
            <w:r w:rsidRPr="00EE0B7A">
              <w:rPr>
                <w:rFonts w:ascii="Arial" w:eastAsia="Times New Roman" w:hAnsi="Arial" w:cs="Arial"/>
                <w:color w:val="000000"/>
                <w:sz w:val="24"/>
                <w:szCs w:val="24"/>
                <w:lang w:eastAsia="en-GB"/>
              </w:rPr>
              <w:t>Index number</w:t>
            </w:r>
          </w:p>
        </w:tc>
        <w:tc>
          <w:tcPr>
            <w:tcW w:w="70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2D2F3" w14:textId="479480D6" w:rsidR="0010516F" w:rsidRPr="001A59B0" w:rsidRDefault="001A59B0" w:rsidP="00876AE5">
            <w:pPr>
              <w:pStyle w:val="Header"/>
              <w:rPr>
                <w:rFonts w:ascii="Arial" w:hAnsi="Arial" w:cs="Arial"/>
              </w:rPr>
            </w:pPr>
            <w:r w:rsidRPr="001A59B0">
              <w:rPr>
                <w:rFonts w:ascii="Arial" w:hAnsi="Arial" w:cs="Arial"/>
              </w:rPr>
              <w:t>AB14.1/06.03.24</w:t>
            </w:r>
          </w:p>
        </w:tc>
      </w:tr>
    </w:tbl>
    <w:p w14:paraId="6EB16A96" w14:textId="77777777" w:rsidR="00A70615" w:rsidRPr="00EE0B7A" w:rsidRDefault="00A70615" w:rsidP="0010516F">
      <w:pPr>
        <w:widowControl/>
        <w:autoSpaceDE/>
        <w:autoSpaceDN/>
        <w:textAlignment w:val="baseline"/>
        <w:rPr>
          <w:rFonts w:ascii="Arial" w:eastAsia="Times New Roman" w:hAnsi="Arial" w:cs="Arial"/>
          <w:sz w:val="24"/>
          <w:szCs w:val="24"/>
          <w:lang w:eastAsia="en-GB"/>
        </w:rPr>
      </w:pPr>
    </w:p>
    <w:p w14:paraId="6D8100F3" w14:textId="77777777" w:rsidR="00EE0B7A" w:rsidRPr="00EE0B7A" w:rsidRDefault="00EE0B7A" w:rsidP="00EE0B7A">
      <w:pPr>
        <w:pStyle w:val="TOCHeading"/>
        <w:spacing w:before="0" w:after="0" w:line="240" w:lineRule="auto"/>
        <w:rPr>
          <w:rFonts w:cs="Arial"/>
          <w:b/>
          <w:bCs/>
          <w:sz w:val="24"/>
          <w:szCs w:val="24"/>
          <w:lang w:val="en-GB"/>
        </w:rPr>
      </w:pPr>
      <w:r w:rsidRPr="00EE0B7A">
        <w:rPr>
          <w:rFonts w:cs="Arial"/>
          <w:b/>
          <w:bCs/>
          <w:sz w:val="24"/>
          <w:szCs w:val="24"/>
          <w:lang w:val="en-GB"/>
        </w:rPr>
        <w:t>Implications of Report</w:t>
      </w:r>
    </w:p>
    <w:tbl>
      <w:tblPr>
        <w:tblStyle w:val="TableGrid"/>
        <w:tblW w:w="5000" w:type="pct"/>
        <w:tblLook w:val="04A0" w:firstRow="1" w:lastRow="0" w:firstColumn="1" w:lastColumn="0" w:noHBand="0" w:noVBand="1"/>
      </w:tblPr>
      <w:tblGrid>
        <w:gridCol w:w="1446"/>
        <w:gridCol w:w="7778"/>
      </w:tblGrid>
      <w:tr w:rsidR="00EE0B7A" w:rsidRPr="00E4412E" w14:paraId="28E2B819" w14:textId="77777777" w:rsidTr="00A73D3B">
        <w:trPr>
          <w:trHeight w:val="454"/>
        </w:trPr>
        <w:tc>
          <w:tcPr>
            <w:tcW w:w="784" w:type="pct"/>
            <w:vAlign w:val="center"/>
          </w:tcPr>
          <w:p w14:paraId="090E610B" w14:textId="77777777" w:rsidR="00EE0B7A" w:rsidRPr="00E4412E" w:rsidRDefault="00EE0B7A" w:rsidP="00A73D3B">
            <w:pPr>
              <w:rPr>
                <w:rFonts w:ascii="Arial" w:hAnsi="Arial" w:cs="Arial"/>
                <w:sz w:val="24"/>
                <w:szCs w:val="24"/>
                <w:lang w:val="en-GB"/>
              </w:rPr>
            </w:pPr>
            <w:r w:rsidRPr="00E4412E">
              <w:rPr>
                <w:rFonts w:ascii="Arial" w:hAnsi="Arial" w:cs="Arial"/>
                <w:sz w:val="24"/>
                <w:szCs w:val="24"/>
                <w:lang w:val="en-GB"/>
              </w:rPr>
              <w:t>Financial</w:t>
            </w:r>
          </w:p>
        </w:tc>
        <w:tc>
          <w:tcPr>
            <w:tcW w:w="4216" w:type="pct"/>
            <w:vAlign w:val="center"/>
          </w:tcPr>
          <w:p w14:paraId="07AD92BB" w14:textId="34C594E6" w:rsidR="00EE0B7A" w:rsidRPr="00E4412E" w:rsidRDefault="00E4412E" w:rsidP="00A73D3B">
            <w:pPr>
              <w:rPr>
                <w:rFonts w:ascii="Arial" w:hAnsi="Arial" w:cs="Arial"/>
                <w:sz w:val="24"/>
                <w:szCs w:val="24"/>
                <w:lang w:val="en-GB"/>
              </w:rPr>
            </w:pPr>
            <w:r w:rsidRPr="00E4412E">
              <w:rPr>
                <w:rFonts w:ascii="Arial" w:hAnsi="Arial" w:cs="Arial"/>
                <w:sz w:val="24"/>
                <w:szCs w:val="24"/>
                <w:lang w:val="en-GB"/>
              </w:rPr>
              <w:t>Ensuring appropriate governance for the management and use of its data are critical to the University’s operations.</w:t>
            </w:r>
          </w:p>
        </w:tc>
      </w:tr>
      <w:tr w:rsidR="00EE0B7A" w:rsidRPr="00E4412E" w14:paraId="54CCC608" w14:textId="77777777" w:rsidTr="00A73D3B">
        <w:trPr>
          <w:trHeight w:val="454"/>
        </w:trPr>
        <w:tc>
          <w:tcPr>
            <w:tcW w:w="784" w:type="pct"/>
            <w:vAlign w:val="center"/>
          </w:tcPr>
          <w:p w14:paraId="1CBD5859" w14:textId="77777777" w:rsidR="00EE0B7A" w:rsidRPr="00E4412E" w:rsidRDefault="00EE0B7A" w:rsidP="00A73D3B">
            <w:pPr>
              <w:rPr>
                <w:rFonts w:ascii="Arial" w:hAnsi="Arial" w:cs="Arial"/>
                <w:sz w:val="24"/>
                <w:szCs w:val="24"/>
                <w:lang w:val="en-GB"/>
              </w:rPr>
            </w:pPr>
            <w:r w:rsidRPr="00E4412E">
              <w:rPr>
                <w:rFonts w:ascii="Arial" w:hAnsi="Arial" w:cs="Arial"/>
                <w:sz w:val="24"/>
                <w:szCs w:val="24"/>
                <w:lang w:val="en-GB"/>
              </w:rPr>
              <w:t xml:space="preserve">Risk </w:t>
            </w:r>
          </w:p>
        </w:tc>
        <w:tc>
          <w:tcPr>
            <w:tcW w:w="4216" w:type="pct"/>
            <w:vAlign w:val="center"/>
          </w:tcPr>
          <w:p w14:paraId="26F309D4" w14:textId="3F0BE2CE" w:rsidR="00EE0B7A" w:rsidRPr="00E4412E" w:rsidRDefault="00E4412E" w:rsidP="00A73D3B">
            <w:pPr>
              <w:rPr>
                <w:rFonts w:ascii="Arial" w:hAnsi="Arial" w:cs="Arial"/>
                <w:sz w:val="24"/>
                <w:szCs w:val="24"/>
                <w:lang w:val="en-GB"/>
              </w:rPr>
            </w:pPr>
            <w:r w:rsidRPr="00E4412E">
              <w:rPr>
                <w:rFonts w:ascii="Arial" w:hAnsi="Arial" w:cs="Arial"/>
                <w:sz w:val="24"/>
                <w:szCs w:val="24"/>
                <w:lang w:val="en-GB"/>
              </w:rPr>
              <w:t xml:space="preserve">Inappropriate and/or ineffective governance can result in inefficiencies and exposes the University to avoidable risk. </w:t>
            </w:r>
          </w:p>
        </w:tc>
      </w:tr>
      <w:tr w:rsidR="00EE0B7A" w:rsidRPr="007204C0" w14:paraId="010D162E" w14:textId="77777777" w:rsidTr="00A73D3B">
        <w:trPr>
          <w:trHeight w:val="454"/>
        </w:trPr>
        <w:tc>
          <w:tcPr>
            <w:tcW w:w="784" w:type="pct"/>
            <w:vAlign w:val="center"/>
          </w:tcPr>
          <w:p w14:paraId="4ED60DB4" w14:textId="77777777" w:rsidR="00EE0B7A" w:rsidRPr="007204C0" w:rsidRDefault="00EE0B7A" w:rsidP="00A73D3B">
            <w:pPr>
              <w:rPr>
                <w:rFonts w:ascii="Arial" w:hAnsi="Arial" w:cs="Arial"/>
                <w:sz w:val="24"/>
                <w:szCs w:val="24"/>
                <w:lang w:val="en-GB"/>
              </w:rPr>
            </w:pPr>
            <w:r w:rsidRPr="007204C0">
              <w:rPr>
                <w:rFonts w:ascii="Arial" w:hAnsi="Arial" w:cs="Arial"/>
                <w:sz w:val="24"/>
                <w:szCs w:val="24"/>
                <w:lang w:val="en-GB"/>
              </w:rPr>
              <w:t>EDI</w:t>
            </w:r>
          </w:p>
        </w:tc>
        <w:tc>
          <w:tcPr>
            <w:tcW w:w="4216" w:type="pct"/>
            <w:vAlign w:val="center"/>
          </w:tcPr>
          <w:p w14:paraId="04D88258" w14:textId="78EF0021" w:rsidR="00EE0B7A" w:rsidRPr="007204C0" w:rsidRDefault="007204C0" w:rsidP="00A73D3B">
            <w:pPr>
              <w:rPr>
                <w:rFonts w:ascii="Arial" w:hAnsi="Arial" w:cs="Arial"/>
                <w:sz w:val="24"/>
                <w:szCs w:val="24"/>
                <w:lang w:val="en-GB"/>
              </w:rPr>
            </w:pPr>
            <w:r w:rsidRPr="007204C0">
              <w:rPr>
                <w:rFonts w:ascii="Arial" w:hAnsi="Arial" w:cs="Arial"/>
                <w:sz w:val="24"/>
                <w:szCs w:val="24"/>
                <w:lang w:val="en-GB"/>
              </w:rPr>
              <w:t xml:space="preserve">Upholding robust data governance is essential in relation to </w:t>
            </w:r>
            <w:r w:rsidR="00E4412E">
              <w:rPr>
                <w:rFonts w:ascii="Arial" w:hAnsi="Arial" w:cs="Arial"/>
                <w:sz w:val="24"/>
                <w:szCs w:val="24"/>
                <w:lang w:val="en-GB"/>
              </w:rPr>
              <w:t>protecting EDI data</w:t>
            </w:r>
            <w:r w:rsidRPr="007204C0">
              <w:rPr>
                <w:rFonts w:ascii="Arial" w:hAnsi="Arial" w:cs="Arial"/>
                <w:sz w:val="24"/>
                <w:szCs w:val="24"/>
                <w:lang w:val="en-GB"/>
              </w:rPr>
              <w:t>.</w:t>
            </w:r>
          </w:p>
        </w:tc>
      </w:tr>
      <w:tr w:rsidR="00E4412E" w:rsidRPr="00EE0B7A" w14:paraId="777B86B2" w14:textId="77777777" w:rsidTr="00A73D3B">
        <w:trPr>
          <w:trHeight w:val="454"/>
        </w:trPr>
        <w:tc>
          <w:tcPr>
            <w:tcW w:w="784" w:type="pct"/>
            <w:vAlign w:val="center"/>
          </w:tcPr>
          <w:p w14:paraId="6E189CA1" w14:textId="77777777" w:rsidR="00E4412E" w:rsidRPr="00EE0B7A" w:rsidRDefault="00E4412E" w:rsidP="00E4412E">
            <w:pPr>
              <w:rPr>
                <w:rFonts w:ascii="Arial" w:hAnsi="Arial" w:cs="Arial"/>
                <w:sz w:val="24"/>
                <w:szCs w:val="24"/>
                <w:lang w:val="en-GB"/>
              </w:rPr>
            </w:pPr>
            <w:r w:rsidRPr="00EE0B7A">
              <w:rPr>
                <w:rFonts w:ascii="Arial" w:hAnsi="Arial" w:cs="Arial"/>
                <w:sz w:val="24"/>
                <w:szCs w:val="24"/>
                <w:lang w:val="en-GB"/>
              </w:rPr>
              <w:t>Strategy</w:t>
            </w:r>
          </w:p>
        </w:tc>
        <w:tc>
          <w:tcPr>
            <w:tcW w:w="4216" w:type="pct"/>
            <w:vAlign w:val="center"/>
          </w:tcPr>
          <w:p w14:paraId="413DB5FD" w14:textId="6B2E6070" w:rsidR="00E4412E" w:rsidRPr="00EE0B7A" w:rsidRDefault="00E4412E" w:rsidP="00E4412E">
            <w:pPr>
              <w:rPr>
                <w:rFonts w:ascii="Arial" w:hAnsi="Arial" w:cs="Arial"/>
                <w:sz w:val="24"/>
                <w:szCs w:val="24"/>
                <w:lang w:val="en-GB"/>
              </w:rPr>
            </w:pPr>
            <w:r w:rsidRPr="00E4412E">
              <w:rPr>
                <w:rFonts w:ascii="Arial" w:hAnsi="Arial" w:cs="Arial"/>
                <w:sz w:val="24"/>
                <w:szCs w:val="24"/>
                <w:lang w:val="en-GB"/>
              </w:rPr>
              <w:t>Ensuring appropriate governance for the management and use of its data are critical to the University’s operations</w:t>
            </w:r>
            <w:r>
              <w:rPr>
                <w:rFonts w:ascii="Arial" w:hAnsi="Arial" w:cs="Arial"/>
                <w:sz w:val="24"/>
                <w:szCs w:val="24"/>
                <w:lang w:val="en-GB"/>
              </w:rPr>
              <w:t xml:space="preserve"> and will enable data informed decision making crucial to </w:t>
            </w:r>
            <w:r w:rsidR="00997D46">
              <w:rPr>
                <w:rFonts w:ascii="Arial" w:hAnsi="Arial" w:cs="Arial"/>
                <w:sz w:val="24"/>
                <w:szCs w:val="24"/>
                <w:lang w:val="en-GB"/>
              </w:rPr>
              <w:t>monitor</w:t>
            </w:r>
            <w:r>
              <w:rPr>
                <w:rFonts w:ascii="Arial" w:hAnsi="Arial" w:cs="Arial"/>
                <w:sz w:val="24"/>
                <w:szCs w:val="24"/>
                <w:lang w:val="en-GB"/>
              </w:rPr>
              <w:t xml:space="preserve"> KPIs and help deliver the strategy</w:t>
            </w:r>
            <w:r w:rsidRPr="00E4412E">
              <w:rPr>
                <w:rFonts w:ascii="Arial" w:hAnsi="Arial" w:cs="Arial"/>
                <w:sz w:val="24"/>
                <w:szCs w:val="24"/>
                <w:lang w:val="en-GB"/>
              </w:rPr>
              <w:t>.</w:t>
            </w:r>
          </w:p>
        </w:tc>
      </w:tr>
      <w:tr w:rsidR="00E4412E" w:rsidRPr="00EE0B7A" w14:paraId="6B4CF89F" w14:textId="77777777" w:rsidTr="00A73D3B">
        <w:trPr>
          <w:trHeight w:val="454"/>
        </w:trPr>
        <w:tc>
          <w:tcPr>
            <w:tcW w:w="784" w:type="pct"/>
            <w:vAlign w:val="center"/>
          </w:tcPr>
          <w:p w14:paraId="58EB480F" w14:textId="77777777" w:rsidR="00E4412E" w:rsidRPr="00EE0B7A" w:rsidRDefault="00E4412E" w:rsidP="00E4412E">
            <w:pPr>
              <w:rPr>
                <w:rFonts w:ascii="Arial" w:hAnsi="Arial" w:cs="Arial"/>
                <w:sz w:val="24"/>
                <w:szCs w:val="24"/>
                <w:lang w:val="en-GB"/>
              </w:rPr>
            </w:pPr>
            <w:r w:rsidRPr="00EE0B7A">
              <w:rPr>
                <w:rFonts w:ascii="Arial" w:hAnsi="Arial" w:cs="Arial"/>
                <w:sz w:val="24"/>
                <w:szCs w:val="24"/>
                <w:lang w:val="en-GB"/>
              </w:rPr>
              <w:t>Other</w:t>
            </w:r>
          </w:p>
        </w:tc>
        <w:tc>
          <w:tcPr>
            <w:tcW w:w="4216" w:type="pct"/>
            <w:vAlign w:val="center"/>
          </w:tcPr>
          <w:p w14:paraId="553848C8" w14:textId="77777777" w:rsidR="00E4412E" w:rsidRPr="00EE0B7A" w:rsidRDefault="00E4412E" w:rsidP="00E4412E">
            <w:pPr>
              <w:rPr>
                <w:rFonts w:ascii="Arial" w:hAnsi="Arial" w:cs="Arial"/>
                <w:sz w:val="24"/>
                <w:szCs w:val="24"/>
                <w:lang w:val="en-GB"/>
              </w:rPr>
            </w:pPr>
            <w:r w:rsidRPr="00EE0B7A">
              <w:rPr>
                <w:rFonts w:ascii="Arial" w:hAnsi="Arial" w:cs="Arial"/>
                <w:sz w:val="24"/>
                <w:szCs w:val="24"/>
                <w:lang w:val="en-GB"/>
              </w:rPr>
              <w:t>N/A</w:t>
            </w:r>
          </w:p>
        </w:tc>
      </w:tr>
    </w:tbl>
    <w:p w14:paraId="2674DA54" w14:textId="77777777" w:rsidR="00EE0B7A" w:rsidRPr="00EE0B7A" w:rsidRDefault="00EE0B7A" w:rsidP="00EE0B7A">
      <w:pPr>
        <w:pStyle w:val="Heading1"/>
        <w:ind w:left="431" w:hanging="431"/>
        <w:rPr>
          <w:rFonts w:ascii="Arial" w:hAnsi="Arial" w:cs="Arial"/>
        </w:rPr>
      </w:pPr>
    </w:p>
    <w:p w14:paraId="02EACF0C" w14:textId="65BD33B0" w:rsidR="00EE0B7A" w:rsidRPr="00EE0B7A" w:rsidRDefault="00EE0B7A" w:rsidP="00EE0B7A">
      <w:pPr>
        <w:pStyle w:val="Heading1"/>
        <w:ind w:left="431" w:hanging="431"/>
        <w:rPr>
          <w:rFonts w:ascii="Arial" w:hAnsi="Arial" w:cs="Arial"/>
        </w:rPr>
      </w:pPr>
      <w:r w:rsidRPr="00EE0B7A">
        <w:rPr>
          <w:rFonts w:ascii="Arial" w:hAnsi="Arial" w:cs="Arial"/>
        </w:rPr>
        <w:t>Approval Route</w:t>
      </w:r>
    </w:p>
    <w:tbl>
      <w:tblPr>
        <w:tblStyle w:val="TableGrid"/>
        <w:tblW w:w="5000" w:type="pct"/>
        <w:tblLook w:val="04A0" w:firstRow="1" w:lastRow="0" w:firstColumn="1" w:lastColumn="0" w:noHBand="0" w:noVBand="1"/>
      </w:tblPr>
      <w:tblGrid>
        <w:gridCol w:w="1996"/>
        <w:gridCol w:w="7228"/>
      </w:tblGrid>
      <w:tr w:rsidR="00EE0B7A" w:rsidRPr="00EE0B7A" w14:paraId="72E7620A" w14:textId="77777777" w:rsidTr="00A73D3B">
        <w:trPr>
          <w:trHeight w:val="454"/>
        </w:trPr>
        <w:tc>
          <w:tcPr>
            <w:tcW w:w="1082" w:type="pct"/>
            <w:vAlign w:val="center"/>
          </w:tcPr>
          <w:p w14:paraId="0515A667" w14:textId="3029F45A" w:rsidR="00EE0B7A" w:rsidRPr="00EE0B7A" w:rsidRDefault="00E4412E" w:rsidP="00A73D3B">
            <w:pPr>
              <w:rPr>
                <w:rFonts w:ascii="Arial" w:hAnsi="Arial" w:cs="Arial"/>
                <w:sz w:val="24"/>
                <w:szCs w:val="24"/>
                <w:lang w:val="en-GB"/>
              </w:rPr>
            </w:pPr>
            <w:r>
              <w:rPr>
                <w:rFonts w:ascii="Arial" w:hAnsi="Arial" w:cs="Arial"/>
                <w:sz w:val="24"/>
                <w:szCs w:val="24"/>
                <w:lang w:val="en-GB"/>
              </w:rPr>
              <w:t>12-02</w:t>
            </w:r>
            <w:r w:rsidR="005D2F2B">
              <w:rPr>
                <w:rFonts w:ascii="Arial" w:hAnsi="Arial" w:cs="Arial"/>
                <w:sz w:val="24"/>
                <w:szCs w:val="24"/>
                <w:lang w:val="en-GB"/>
              </w:rPr>
              <w:t>-2024</w:t>
            </w:r>
          </w:p>
        </w:tc>
        <w:tc>
          <w:tcPr>
            <w:tcW w:w="3918" w:type="pct"/>
            <w:vAlign w:val="center"/>
          </w:tcPr>
          <w:p w14:paraId="2A9D62E3" w14:textId="59585155" w:rsidR="00EE0B7A" w:rsidRPr="00EE0B7A" w:rsidRDefault="00E4412E" w:rsidP="00A73D3B">
            <w:pPr>
              <w:rPr>
                <w:rFonts w:ascii="Arial" w:hAnsi="Arial" w:cs="Arial"/>
                <w:sz w:val="24"/>
                <w:szCs w:val="24"/>
                <w:lang w:val="en-GB"/>
              </w:rPr>
            </w:pPr>
            <w:r>
              <w:rPr>
                <w:rFonts w:ascii="Arial" w:hAnsi="Arial" w:cs="Arial"/>
                <w:sz w:val="24"/>
                <w:szCs w:val="24"/>
                <w:lang w:val="en-GB"/>
              </w:rPr>
              <w:t>Data Super</w:t>
            </w:r>
            <w:r w:rsidR="002D40CF">
              <w:rPr>
                <w:rFonts w:ascii="Arial" w:hAnsi="Arial" w:cs="Arial"/>
                <w:sz w:val="24"/>
                <w:szCs w:val="24"/>
                <w:lang w:val="en-GB"/>
              </w:rPr>
              <w:t xml:space="preserve"> U</w:t>
            </w:r>
            <w:r>
              <w:rPr>
                <w:rFonts w:ascii="Arial" w:hAnsi="Arial" w:cs="Arial"/>
                <w:sz w:val="24"/>
                <w:szCs w:val="24"/>
                <w:lang w:val="en-GB"/>
              </w:rPr>
              <w:t>sers Group [endorsed]</w:t>
            </w:r>
          </w:p>
        </w:tc>
      </w:tr>
      <w:tr w:rsidR="00E4412E" w:rsidRPr="00EE0B7A" w14:paraId="4BCE34ED" w14:textId="77777777" w:rsidTr="00A73D3B">
        <w:trPr>
          <w:trHeight w:val="454"/>
        </w:trPr>
        <w:tc>
          <w:tcPr>
            <w:tcW w:w="1082" w:type="pct"/>
            <w:vAlign w:val="center"/>
          </w:tcPr>
          <w:p w14:paraId="6068B2B9" w14:textId="16B5AC65" w:rsidR="00E4412E" w:rsidRDefault="00E4412E" w:rsidP="00E4412E">
            <w:pPr>
              <w:rPr>
                <w:rFonts w:ascii="Arial" w:hAnsi="Arial" w:cs="Arial"/>
                <w:sz w:val="24"/>
                <w:szCs w:val="24"/>
              </w:rPr>
            </w:pPr>
            <w:r>
              <w:rPr>
                <w:rFonts w:ascii="Arial" w:hAnsi="Arial" w:cs="Arial"/>
                <w:sz w:val="24"/>
                <w:szCs w:val="24"/>
                <w:lang w:val="en-GB"/>
              </w:rPr>
              <w:t>06-03-2024</w:t>
            </w:r>
          </w:p>
        </w:tc>
        <w:tc>
          <w:tcPr>
            <w:tcW w:w="3918" w:type="pct"/>
            <w:vAlign w:val="center"/>
          </w:tcPr>
          <w:p w14:paraId="2B9D478A" w14:textId="0B54C2F7" w:rsidR="00E4412E" w:rsidRDefault="00E4412E" w:rsidP="00E4412E">
            <w:pPr>
              <w:rPr>
                <w:rFonts w:ascii="Arial" w:hAnsi="Arial" w:cs="Arial"/>
                <w:sz w:val="24"/>
                <w:szCs w:val="24"/>
              </w:rPr>
            </w:pPr>
            <w:r>
              <w:rPr>
                <w:rFonts w:ascii="Arial" w:hAnsi="Arial" w:cs="Arial"/>
                <w:sz w:val="24"/>
                <w:szCs w:val="24"/>
                <w:lang w:val="en-GB"/>
              </w:rPr>
              <w:t>Academic Board</w:t>
            </w:r>
            <w:r w:rsidR="002D40CF">
              <w:rPr>
                <w:rFonts w:ascii="Arial" w:hAnsi="Arial" w:cs="Arial"/>
                <w:sz w:val="24"/>
                <w:szCs w:val="24"/>
                <w:lang w:val="en-GB"/>
              </w:rPr>
              <w:t xml:space="preserve"> [for approval]</w:t>
            </w:r>
          </w:p>
        </w:tc>
      </w:tr>
    </w:tbl>
    <w:p w14:paraId="088A7316" w14:textId="77777777" w:rsidR="00EE0B7A" w:rsidRPr="00EE0B7A" w:rsidRDefault="00EE0B7A" w:rsidP="0010516F">
      <w:pPr>
        <w:widowControl/>
        <w:autoSpaceDE/>
        <w:autoSpaceDN/>
        <w:textAlignment w:val="baseline"/>
        <w:rPr>
          <w:rFonts w:ascii="Arial" w:eastAsia="Times New Roman" w:hAnsi="Arial" w:cs="Arial"/>
          <w:sz w:val="24"/>
          <w:szCs w:val="24"/>
          <w:lang w:eastAsia="en-GB"/>
        </w:rPr>
      </w:pPr>
    </w:p>
    <w:p w14:paraId="77B43846" w14:textId="600BA998" w:rsidR="0010516F" w:rsidRPr="00EE0B7A" w:rsidRDefault="0010516F" w:rsidP="00C21B7A">
      <w:pPr>
        <w:widowControl/>
        <w:autoSpaceDE/>
        <w:autoSpaceDN/>
        <w:textAlignment w:val="baseline"/>
        <w:rPr>
          <w:rFonts w:asciiTheme="minorHAnsi" w:hAnsiTheme="minorHAnsi" w:cstheme="minorHAnsi"/>
          <w:b/>
          <w:bCs/>
          <w:sz w:val="24"/>
          <w:szCs w:val="24"/>
          <w:u w:color="000000"/>
        </w:rPr>
      </w:pPr>
      <w:r w:rsidRPr="00EE0B7A">
        <w:rPr>
          <w:rFonts w:ascii="Arial" w:eastAsia="Times New Roman" w:hAnsi="Arial" w:cs="Arial"/>
          <w:sz w:val="24"/>
          <w:szCs w:val="24"/>
          <w:lang w:eastAsia="en-GB"/>
        </w:rPr>
        <w:t xml:space="preserve">Length of Paper: </w:t>
      </w:r>
      <w:r w:rsidR="00A70615" w:rsidRPr="00EE0B7A">
        <w:rPr>
          <w:rFonts w:ascii="Arial" w:eastAsia="Times New Roman" w:hAnsi="Arial" w:cs="Arial"/>
          <w:sz w:val="24"/>
          <w:szCs w:val="24"/>
          <w:shd w:val="clear" w:color="auto" w:fill="FFFFFF"/>
          <w:lang w:eastAsia="en-GB"/>
        </w:rPr>
        <w:t>8</w:t>
      </w:r>
      <w:r w:rsidRPr="00EE0B7A">
        <w:rPr>
          <w:rFonts w:ascii="Arial" w:eastAsia="Times New Roman" w:hAnsi="Arial" w:cs="Arial"/>
          <w:sz w:val="24"/>
          <w:szCs w:val="24"/>
          <w:shd w:val="clear" w:color="auto" w:fill="FFFFFF"/>
          <w:lang w:eastAsia="en-GB"/>
        </w:rPr>
        <w:t xml:space="preserve"> pages (including coversheet) </w:t>
      </w:r>
      <w:r w:rsidRPr="00EE0B7A">
        <w:rPr>
          <w:rFonts w:asciiTheme="minorHAnsi" w:hAnsiTheme="minorHAnsi" w:cstheme="minorHAnsi"/>
          <w:b/>
          <w:bCs/>
          <w:sz w:val="24"/>
          <w:szCs w:val="24"/>
          <w:u w:color="000000"/>
        </w:rPr>
        <w:br w:type="page"/>
      </w:r>
    </w:p>
    <w:p w14:paraId="6866C2CE" w14:textId="77777777" w:rsidR="00812DB3" w:rsidRPr="00EE0B7A" w:rsidRDefault="00812DB3" w:rsidP="00812DB3">
      <w:pPr>
        <w:ind w:right="99"/>
        <w:jc w:val="right"/>
        <w:rPr>
          <w:rFonts w:asciiTheme="minorHAnsi" w:hAnsiTheme="minorHAnsi" w:cstheme="minorHAnsi"/>
          <w:b/>
          <w:sz w:val="32"/>
        </w:rPr>
      </w:pPr>
    </w:p>
    <w:p w14:paraId="57DFCAC4" w14:textId="77777777" w:rsidR="00812DB3" w:rsidRPr="00EE0B7A" w:rsidRDefault="00812DB3" w:rsidP="00812DB3">
      <w:pPr>
        <w:pStyle w:val="BodyText"/>
        <w:ind w:left="100"/>
        <w:rPr>
          <w:rFonts w:asciiTheme="minorHAnsi" w:hAnsiTheme="minorHAnsi" w:cstheme="minorHAnsi"/>
          <w:sz w:val="20"/>
        </w:rPr>
      </w:pPr>
      <w:bookmarkStart w:id="0" w:name="_Hlk159926932"/>
      <w:r w:rsidRPr="00EE0B7A">
        <w:rPr>
          <w:rFonts w:asciiTheme="minorHAnsi" w:hAnsiTheme="minorHAnsi" w:cstheme="minorHAnsi"/>
          <w:noProof/>
          <w:sz w:val="20"/>
        </w:rPr>
        <w:drawing>
          <wp:inline distT="0" distB="0" distL="0" distR="0" wp14:anchorId="50970F77" wp14:editId="4E3925AA">
            <wp:extent cx="3192555" cy="938783"/>
            <wp:effectExtent l="0" t="0" r="0" b="0"/>
            <wp:docPr id="5" name="image3.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3192555" cy="938783"/>
                    </a:xfrm>
                    <a:prstGeom prst="rect">
                      <a:avLst/>
                    </a:prstGeom>
                  </pic:spPr>
                </pic:pic>
              </a:graphicData>
            </a:graphic>
          </wp:inline>
        </w:drawing>
      </w:r>
    </w:p>
    <w:p w14:paraId="3F72AC6D" w14:textId="77777777" w:rsidR="00812DB3" w:rsidRPr="00EE0B7A" w:rsidRDefault="00812DB3" w:rsidP="00812DB3">
      <w:pPr>
        <w:pStyle w:val="BodyText"/>
        <w:spacing w:before="4"/>
        <w:rPr>
          <w:rFonts w:asciiTheme="minorHAnsi" w:hAnsiTheme="minorHAnsi" w:cstheme="minorHAnsi"/>
          <w:b/>
          <w:sz w:val="41"/>
        </w:rPr>
      </w:pPr>
    </w:p>
    <w:p w14:paraId="2D4DA8AA" w14:textId="77777777" w:rsidR="00812DB3" w:rsidRPr="00EE0B7A" w:rsidRDefault="00812DB3" w:rsidP="00812DB3">
      <w:pPr>
        <w:ind w:left="3973" w:right="755" w:hanging="3204"/>
        <w:rPr>
          <w:rFonts w:asciiTheme="minorHAnsi" w:hAnsiTheme="minorHAnsi" w:cstheme="minorHAnsi"/>
          <w:b/>
          <w:sz w:val="52"/>
        </w:rPr>
      </w:pPr>
      <w:r w:rsidRPr="00EE0B7A">
        <w:rPr>
          <w:rFonts w:asciiTheme="minorHAnsi" w:hAnsiTheme="minorHAnsi" w:cstheme="minorHAnsi"/>
          <w:b/>
          <w:sz w:val="52"/>
        </w:rPr>
        <w:t>Data Management and Governance</w:t>
      </w:r>
      <w:r w:rsidRPr="00EE0B7A">
        <w:rPr>
          <w:rFonts w:asciiTheme="minorHAnsi" w:hAnsiTheme="minorHAnsi" w:cstheme="minorHAnsi"/>
          <w:b/>
          <w:spacing w:val="-115"/>
          <w:sz w:val="52"/>
        </w:rPr>
        <w:t xml:space="preserve"> </w:t>
      </w:r>
      <w:r w:rsidRPr="00EE0B7A">
        <w:rPr>
          <w:rFonts w:asciiTheme="minorHAnsi" w:hAnsiTheme="minorHAnsi" w:cstheme="minorHAnsi"/>
          <w:b/>
          <w:sz w:val="52"/>
        </w:rPr>
        <w:t>Policy</w:t>
      </w:r>
    </w:p>
    <w:p w14:paraId="174C5E26" w14:textId="77777777" w:rsidR="00812DB3" w:rsidRPr="00EE0B7A" w:rsidRDefault="00812DB3" w:rsidP="00812DB3">
      <w:pPr>
        <w:pStyle w:val="BodyText"/>
        <w:rPr>
          <w:rFonts w:asciiTheme="minorHAnsi" w:hAnsiTheme="minorHAnsi" w:cstheme="minorHAnsi"/>
          <w:b/>
          <w:sz w:val="20"/>
        </w:rPr>
      </w:pPr>
    </w:p>
    <w:p w14:paraId="67C489DB" w14:textId="77777777" w:rsidR="00812DB3" w:rsidRPr="00EE0B7A" w:rsidRDefault="00812DB3" w:rsidP="00812DB3">
      <w:pPr>
        <w:pStyle w:val="BodyText"/>
        <w:rPr>
          <w:rFonts w:asciiTheme="minorHAnsi" w:hAnsiTheme="minorHAnsi" w:cstheme="minorHAnsi"/>
          <w:b/>
          <w:sz w:val="20"/>
        </w:rPr>
      </w:pPr>
    </w:p>
    <w:bookmarkEnd w:id="0"/>
    <w:p w14:paraId="79E97D48" w14:textId="77777777" w:rsidR="00812DB3" w:rsidRPr="00EE0B7A" w:rsidRDefault="00812DB3" w:rsidP="00812DB3">
      <w:pPr>
        <w:pStyle w:val="BodyText"/>
        <w:rPr>
          <w:rFonts w:asciiTheme="minorHAnsi" w:hAnsiTheme="minorHAnsi" w:cstheme="minorHAnsi"/>
          <w:b/>
          <w:sz w:val="20"/>
        </w:rPr>
      </w:pPr>
    </w:p>
    <w:p w14:paraId="0D78347C" w14:textId="77777777" w:rsidR="00812DB3" w:rsidRPr="00EE0B7A" w:rsidRDefault="00812DB3" w:rsidP="00812DB3">
      <w:pPr>
        <w:pStyle w:val="BodyText"/>
        <w:rPr>
          <w:rFonts w:asciiTheme="minorHAnsi" w:hAnsiTheme="minorHAnsi" w:cstheme="minorHAnsi"/>
          <w:b/>
          <w:sz w:val="20"/>
        </w:rPr>
      </w:pPr>
    </w:p>
    <w:p w14:paraId="5782404D" w14:textId="77777777" w:rsidR="00812DB3" w:rsidRPr="00EE0B7A" w:rsidRDefault="00812DB3" w:rsidP="00812DB3">
      <w:pPr>
        <w:pStyle w:val="BodyText"/>
        <w:rPr>
          <w:rFonts w:asciiTheme="minorHAnsi" w:hAnsiTheme="minorHAnsi" w:cstheme="minorHAnsi"/>
          <w:b/>
          <w:sz w:val="20"/>
        </w:rPr>
      </w:pPr>
    </w:p>
    <w:p w14:paraId="3AE9C036" w14:textId="77777777" w:rsidR="00812DB3" w:rsidRPr="00EE0B7A" w:rsidRDefault="00812DB3" w:rsidP="00812DB3">
      <w:pPr>
        <w:pStyle w:val="BodyText"/>
        <w:rPr>
          <w:rFonts w:asciiTheme="minorHAnsi" w:hAnsiTheme="minorHAnsi" w:cstheme="minorHAnsi"/>
          <w:b/>
          <w:sz w:val="20"/>
        </w:rPr>
      </w:pPr>
    </w:p>
    <w:p w14:paraId="347FA339" w14:textId="77777777" w:rsidR="00812DB3" w:rsidRPr="00EE0B7A" w:rsidRDefault="00812DB3" w:rsidP="00812DB3">
      <w:pPr>
        <w:pStyle w:val="BodyText"/>
        <w:rPr>
          <w:rFonts w:asciiTheme="minorHAnsi" w:hAnsiTheme="minorHAnsi" w:cstheme="minorHAnsi"/>
          <w:b/>
          <w:sz w:val="22"/>
          <w:szCs w:val="22"/>
        </w:rPr>
      </w:pPr>
    </w:p>
    <w:p w14:paraId="1FA57FC0" w14:textId="77777777" w:rsidR="00812DB3" w:rsidRPr="00EE0B7A" w:rsidRDefault="00812DB3" w:rsidP="00812DB3">
      <w:pPr>
        <w:pStyle w:val="BodyText"/>
        <w:spacing w:before="11"/>
        <w:rPr>
          <w:rFonts w:asciiTheme="minorHAnsi" w:hAnsiTheme="minorHAnsi" w:cstheme="minorHAnsi"/>
          <w:b/>
          <w:sz w:val="22"/>
          <w:szCs w:val="22"/>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3"/>
        <w:gridCol w:w="4327"/>
      </w:tblGrid>
      <w:tr w:rsidR="00812DB3" w:rsidRPr="00EE0B7A" w14:paraId="7BDD1874" w14:textId="77777777" w:rsidTr="007E0968">
        <w:trPr>
          <w:trHeight w:val="275"/>
        </w:trPr>
        <w:tc>
          <w:tcPr>
            <w:tcW w:w="4033" w:type="dxa"/>
          </w:tcPr>
          <w:p w14:paraId="25039E02" w14:textId="2DC2A533" w:rsidR="00812DB3" w:rsidRPr="00EE0B7A" w:rsidRDefault="00906E8A" w:rsidP="007E0968">
            <w:pPr>
              <w:pStyle w:val="TableParagraph"/>
              <w:ind w:left="113"/>
              <w:rPr>
                <w:rFonts w:asciiTheme="minorHAnsi" w:hAnsiTheme="minorHAnsi" w:cstheme="minorHAnsi"/>
                <w:b/>
              </w:rPr>
            </w:pPr>
            <w:r w:rsidRPr="00EE0B7A">
              <w:rPr>
                <w:rFonts w:asciiTheme="minorHAnsi" w:hAnsiTheme="minorHAnsi" w:cstheme="minorHAnsi"/>
                <w:b/>
              </w:rPr>
              <w:t xml:space="preserve">Academic </w:t>
            </w:r>
            <w:r w:rsidR="00812DB3" w:rsidRPr="00EE0B7A">
              <w:rPr>
                <w:rFonts w:asciiTheme="minorHAnsi" w:hAnsiTheme="minorHAnsi" w:cstheme="minorHAnsi"/>
                <w:b/>
              </w:rPr>
              <w:t>Board</w:t>
            </w:r>
            <w:r w:rsidR="00812DB3" w:rsidRPr="00EE0B7A">
              <w:rPr>
                <w:rFonts w:asciiTheme="minorHAnsi" w:hAnsiTheme="minorHAnsi" w:cstheme="minorHAnsi"/>
                <w:b/>
                <w:spacing w:val="-2"/>
              </w:rPr>
              <w:t xml:space="preserve"> </w:t>
            </w:r>
            <w:r w:rsidR="00812DB3" w:rsidRPr="00EE0B7A">
              <w:rPr>
                <w:rFonts w:asciiTheme="minorHAnsi" w:hAnsiTheme="minorHAnsi" w:cstheme="minorHAnsi"/>
                <w:b/>
              </w:rPr>
              <w:t>Approval:</w:t>
            </w:r>
          </w:p>
        </w:tc>
        <w:tc>
          <w:tcPr>
            <w:tcW w:w="4327" w:type="dxa"/>
          </w:tcPr>
          <w:p w14:paraId="16D170B2" w14:textId="18854A9E" w:rsidR="00812DB3" w:rsidRPr="00EE0B7A" w:rsidRDefault="007E0968" w:rsidP="007E0968">
            <w:pPr>
              <w:pStyle w:val="TableParagraph"/>
              <w:ind w:left="113"/>
              <w:rPr>
                <w:rFonts w:asciiTheme="minorHAnsi" w:hAnsiTheme="minorHAnsi" w:cstheme="minorHAnsi"/>
              </w:rPr>
            </w:pPr>
            <w:r w:rsidRPr="00EE0B7A">
              <w:rPr>
                <w:rFonts w:asciiTheme="minorHAnsi" w:hAnsiTheme="minorHAnsi" w:cstheme="minorHAnsi"/>
              </w:rPr>
              <w:t>March 2024</w:t>
            </w:r>
          </w:p>
        </w:tc>
      </w:tr>
      <w:tr w:rsidR="00812DB3" w:rsidRPr="00EE0B7A" w14:paraId="61E052C1" w14:textId="77777777" w:rsidTr="007E0968">
        <w:trPr>
          <w:trHeight w:val="275"/>
        </w:trPr>
        <w:tc>
          <w:tcPr>
            <w:tcW w:w="4033" w:type="dxa"/>
          </w:tcPr>
          <w:p w14:paraId="6C001864" w14:textId="77777777" w:rsidR="00812DB3" w:rsidRPr="00EE0B7A" w:rsidRDefault="00812DB3" w:rsidP="007E0968">
            <w:pPr>
              <w:pStyle w:val="TableParagraph"/>
              <w:ind w:left="113"/>
              <w:rPr>
                <w:rFonts w:asciiTheme="minorHAnsi" w:hAnsiTheme="minorHAnsi" w:cstheme="minorHAnsi"/>
                <w:b/>
              </w:rPr>
            </w:pPr>
            <w:r w:rsidRPr="00EE0B7A">
              <w:rPr>
                <w:rFonts w:asciiTheme="minorHAnsi" w:hAnsiTheme="minorHAnsi" w:cstheme="minorHAnsi"/>
                <w:b/>
              </w:rPr>
              <w:t>Lead:</w:t>
            </w:r>
          </w:p>
        </w:tc>
        <w:tc>
          <w:tcPr>
            <w:tcW w:w="4327" w:type="dxa"/>
          </w:tcPr>
          <w:p w14:paraId="5AB4B714" w14:textId="25AD1533" w:rsidR="00812DB3" w:rsidRPr="00EE0B7A" w:rsidRDefault="00812DB3" w:rsidP="007E0968">
            <w:pPr>
              <w:pStyle w:val="TableParagraph"/>
              <w:ind w:left="113"/>
              <w:rPr>
                <w:rFonts w:asciiTheme="minorHAnsi" w:hAnsiTheme="minorHAnsi" w:cstheme="minorHAnsi"/>
              </w:rPr>
            </w:pPr>
            <w:r w:rsidRPr="00EE0B7A">
              <w:rPr>
                <w:rFonts w:asciiTheme="minorHAnsi" w:hAnsiTheme="minorHAnsi" w:cstheme="minorHAnsi"/>
              </w:rPr>
              <w:t>Head</w:t>
            </w:r>
            <w:r w:rsidRPr="00EE0B7A">
              <w:rPr>
                <w:rFonts w:asciiTheme="minorHAnsi" w:hAnsiTheme="minorHAnsi" w:cstheme="minorHAnsi"/>
                <w:spacing w:val="-2"/>
              </w:rPr>
              <w:t xml:space="preserve"> </w:t>
            </w:r>
            <w:r w:rsidRPr="00EE0B7A">
              <w:rPr>
                <w:rFonts w:asciiTheme="minorHAnsi" w:hAnsiTheme="minorHAnsi" w:cstheme="minorHAnsi"/>
              </w:rPr>
              <w:t>of</w:t>
            </w:r>
            <w:r w:rsidRPr="00EE0B7A">
              <w:rPr>
                <w:rFonts w:asciiTheme="minorHAnsi" w:hAnsiTheme="minorHAnsi" w:cstheme="minorHAnsi"/>
                <w:spacing w:val="-1"/>
              </w:rPr>
              <w:t xml:space="preserve"> </w:t>
            </w:r>
            <w:r w:rsidRPr="00EE0B7A">
              <w:rPr>
                <w:rFonts w:asciiTheme="minorHAnsi" w:hAnsiTheme="minorHAnsi" w:cstheme="minorHAnsi"/>
              </w:rPr>
              <w:t>Strategy</w:t>
            </w:r>
            <w:r w:rsidR="007E0968" w:rsidRPr="00EE0B7A">
              <w:rPr>
                <w:rFonts w:asciiTheme="minorHAnsi" w:hAnsiTheme="minorHAnsi" w:cstheme="minorHAnsi"/>
              </w:rPr>
              <w:t>,</w:t>
            </w:r>
            <w:r w:rsidRPr="00EE0B7A">
              <w:rPr>
                <w:rFonts w:asciiTheme="minorHAnsi" w:hAnsiTheme="minorHAnsi" w:cstheme="minorHAnsi"/>
                <w:spacing w:val="-3"/>
              </w:rPr>
              <w:t xml:space="preserve"> </w:t>
            </w:r>
            <w:r w:rsidR="0097053A" w:rsidRPr="00EE0B7A">
              <w:rPr>
                <w:rFonts w:asciiTheme="minorHAnsi" w:hAnsiTheme="minorHAnsi" w:cstheme="minorHAnsi"/>
              </w:rPr>
              <w:t>Planning and Performance</w:t>
            </w:r>
          </w:p>
        </w:tc>
      </w:tr>
      <w:tr w:rsidR="00812DB3" w:rsidRPr="00EE0B7A" w14:paraId="5C27548D" w14:textId="77777777" w:rsidTr="007E0968">
        <w:trPr>
          <w:trHeight w:val="277"/>
        </w:trPr>
        <w:tc>
          <w:tcPr>
            <w:tcW w:w="4033" w:type="dxa"/>
          </w:tcPr>
          <w:p w14:paraId="75D3A3CE" w14:textId="77777777" w:rsidR="00812DB3" w:rsidRPr="00EE0B7A" w:rsidRDefault="00812DB3" w:rsidP="007E0968">
            <w:pPr>
              <w:pStyle w:val="TableParagraph"/>
              <w:ind w:left="113"/>
              <w:rPr>
                <w:rFonts w:asciiTheme="minorHAnsi" w:hAnsiTheme="minorHAnsi" w:cstheme="minorHAnsi"/>
                <w:b/>
              </w:rPr>
            </w:pPr>
            <w:r w:rsidRPr="00EE0B7A">
              <w:rPr>
                <w:rFonts w:asciiTheme="minorHAnsi" w:hAnsiTheme="minorHAnsi" w:cstheme="minorHAnsi"/>
                <w:b/>
              </w:rPr>
              <w:t>Date</w:t>
            </w:r>
            <w:r w:rsidRPr="00EE0B7A">
              <w:rPr>
                <w:rFonts w:asciiTheme="minorHAnsi" w:hAnsiTheme="minorHAnsi" w:cstheme="minorHAnsi"/>
                <w:b/>
                <w:spacing w:val="-1"/>
              </w:rPr>
              <w:t xml:space="preserve"> </w:t>
            </w:r>
            <w:r w:rsidRPr="00EE0B7A">
              <w:rPr>
                <w:rFonts w:asciiTheme="minorHAnsi" w:hAnsiTheme="minorHAnsi" w:cstheme="minorHAnsi"/>
                <w:b/>
              </w:rPr>
              <w:t>of next</w:t>
            </w:r>
            <w:r w:rsidRPr="00EE0B7A">
              <w:rPr>
                <w:rFonts w:asciiTheme="minorHAnsi" w:hAnsiTheme="minorHAnsi" w:cstheme="minorHAnsi"/>
                <w:b/>
                <w:spacing w:val="-2"/>
              </w:rPr>
              <w:t xml:space="preserve"> </w:t>
            </w:r>
            <w:r w:rsidRPr="00EE0B7A">
              <w:rPr>
                <w:rFonts w:asciiTheme="minorHAnsi" w:hAnsiTheme="minorHAnsi" w:cstheme="minorHAnsi"/>
                <w:b/>
              </w:rPr>
              <w:t>review:</w:t>
            </w:r>
          </w:p>
        </w:tc>
        <w:tc>
          <w:tcPr>
            <w:tcW w:w="4327" w:type="dxa"/>
          </w:tcPr>
          <w:p w14:paraId="5340130A" w14:textId="7D41D058" w:rsidR="00812DB3" w:rsidRPr="00EE0B7A" w:rsidRDefault="007E0968" w:rsidP="007E0968">
            <w:pPr>
              <w:pStyle w:val="TableParagraph"/>
              <w:ind w:left="113"/>
              <w:rPr>
                <w:rFonts w:asciiTheme="minorHAnsi" w:hAnsiTheme="minorHAnsi" w:cstheme="minorHAnsi"/>
              </w:rPr>
            </w:pPr>
            <w:r w:rsidRPr="00EE0B7A">
              <w:rPr>
                <w:rFonts w:asciiTheme="minorHAnsi" w:hAnsiTheme="minorHAnsi" w:cstheme="minorHAnsi"/>
              </w:rPr>
              <w:t>March</w:t>
            </w:r>
            <w:r w:rsidR="00812DB3" w:rsidRPr="00EE0B7A">
              <w:rPr>
                <w:rFonts w:asciiTheme="minorHAnsi" w:hAnsiTheme="minorHAnsi" w:cstheme="minorHAnsi"/>
                <w:spacing w:val="2"/>
              </w:rPr>
              <w:t xml:space="preserve"> </w:t>
            </w:r>
            <w:r w:rsidR="0097053A" w:rsidRPr="00EE0B7A">
              <w:rPr>
                <w:rFonts w:asciiTheme="minorHAnsi" w:hAnsiTheme="minorHAnsi" w:cstheme="minorHAnsi"/>
              </w:rPr>
              <w:t>2027</w:t>
            </w:r>
          </w:p>
        </w:tc>
      </w:tr>
    </w:tbl>
    <w:p w14:paraId="6BE390F8" w14:textId="77777777" w:rsidR="00812DB3" w:rsidRPr="00EE0B7A" w:rsidRDefault="00812DB3" w:rsidP="00812DB3">
      <w:pPr>
        <w:pStyle w:val="BodyText"/>
        <w:rPr>
          <w:rFonts w:asciiTheme="minorHAnsi" w:hAnsiTheme="minorHAnsi" w:cstheme="minorHAnsi"/>
          <w:b/>
          <w:sz w:val="22"/>
          <w:szCs w:val="22"/>
        </w:rPr>
      </w:pPr>
    </w:p>
    <w:p w14:paraId="143D5B94" w14:textId="77777777" w:rsidR="00812DB3" w:rsidRPr="00EE0B7A" w:rsidRDefault="00812DB3" w:rsidP="00812DB3">
      <w:pPr>
        <w:pStyle w:val="BodyText"/>
        <w:rPr>
          <w:rFonts w:asciiTheme="minorHAnsi" w:hAnsiTheme="minorHAnsi" w:cstheme="minorHAnsi"/>
          <w:b/>
          <w:sz w:val="22"/>
          <w:szCs w:val="22"/>
        </w:rPr>
      </w:pPr>
    </w:p>
    <w:p w14:paraId="10EEFC62" w14:textId="77777777" w:rsidR="00812DB3" w:rsidRPr="00EE0B7A" w:rsidRDefault="00812DB3" w:rsidP="00812DB3">
      <w:pPr>
        <w:pStyle w:val="BodyText"/>
        <w:rPr>
          <w:rFonts w:asciiTheme="minorHAnsi" w:hAnsiTheme="minorHAnsi" w:cstheme="minorHAnsi"/>
          <w:b/>
          <w:sz w:val="22"/>
          <w:szCs w:val="22"/>
        </w:rPr>
      </w:pPr>
    </w:p>
    <w:p w14:paraId="3B54F73F" w14:textId="77777777" w:rsidR="00812DB3" w:rsidRPr="00EE0B7A" w:rsidRDefault="00812DB3" w:rsidP="00812DB3">
      <w:pPr>
        <w:pStyle w:val="BodyText"/>
        <w:rPr>
          <w:rFonts w:asciiTheme="minorHAnsi" w:hAnsiTheme="minorHAnsi" w:cstheme="minorHAnsi"/>
          <w:b/>
          <w:sz w:val="22"/>
          <w:szCs w:val="22"/>
        </w:rPr>
      </w:pPr>
    </w:p>
    <w:p w14:paraId="459DF5D7" w14:textId="77777777" w:rsidR="00812DB3" w:rsidRPr="00EE0B7A" w:rsidRDefault="00812DB3" w:rsidP="00812DB3">
      <w:pPr>
        <w:pStyle w:val="BodyText"/>
        <w:rPr>
          <w:rFonts w:asciiTheme="minorHAnsi" w:hAnsiTheme="minorHAnsi" w:cstheme="minorHAnsi"/>
          <w:b/>
          <w:sz w:val="22"/>
          <w:szCs w:val="22"/>
        </w:rPr>
      </w:pPr>
    </w:p>
    <w:p w14:paraId="57ED1DA8" w14:textId="77777777" w:rsidR="00812DB3" w:rsidRPr="00EE0B7A" w:rsidRDefault="00812DB3" w:rsidP="00812DB3">
      <w:pPr>
        <w:pStyle w:val="BodyText"/>
        <w:rPr>
          <w:rFonts w:asciiTheme="minorHAnsi" w:hAnsiTheme="minorHAnsi" w:cstheme="minorHAnsi"/>
          <w:b/>
          <w:sz w:val="22"/>
          <w:szCs w:val="22"/>
        </w:rPr>
      </w:pPr>
    </w:p>
    <w:p w14:paraId="3E97AD18" w14:textId="77777777" w:rsidR="00812DB3" w:rsidRPr="00EE0B7A" w:rsidRDefault="00812DB3" w:rsidP="00812DB3">
      <w:pPr>
        <w:pStyle w:val="BodyText"/>
        <w:rPr>
          <w:rFonts w:asciiTheme="minorHAnsi" w:hAnsiTheme="minorHAnsi" w:cstheme="minorHAnsi"/>
          <w:b/>
          <w:sz w:val="22"/>
          <w:szCs w:val="22"/>
        </w:rPr>
      </w:pPr>
    </w:p>
    <w:p w14:paraId="5BD83D3F" w14:textId="77777777" w:rsidR="00812DB3" w:rsidRPr="00EE0B7A" w:rsidRDefault="00812DB3" w:rsidP="00812DB3">
      <w:pPr>
        <w:pStyle w:val="BodyText"/>
        <w:rPr>
          <w:rFonts w:asciiTheme="minorHAnsi" w:hAnsiTheme="minorHAnsi" w:cstheme="minorHAnsi"/>
          <w:b/>
          <w:sz w:val="22"/>
          <w:szCs w:val="22"/>
        </w:rPr>
      </w:pPr>
    </w:p>
    <w:p w14:paraId="11B27753" w14:textId="77777777" w:rsidR="00812DB3" w:rsidRPr="00EE0B7A" w:rsidRDefault="00812DB3" w:rsidP="00812DB3">
      <w:pPr>
        <w:pStyle w:val="BodyText"/>
        <w:rPr>
          <w:rFonts w:asciiTheme="minorHAnsi" w:hAnsiTheme="minorHAnsi" w:cstheme="minorHAnsi"/>
          <w:b/>
          <w:sz w:val="22"/>
          <w:szCs w:val="22"/>
        </w:rPr>
      </w:pPr>
    </w:p>
    <w:p w14:paraId="0698720A" w14:textId="77777777" w:rsidR="00812DB3" w:rsidRPr="00EE0B7A" w:rsidRDefault="00812DB3" w:rsidP="00812DB3">
      <w:pPr>
        <w:pStyle w:val="BodyText"/>
        <w:rPr>
          <w:rFonts w:asciiTheme="minorHAnsi" w:hAnsiTheme="minorHAnsi" w:cstheme="minorHAnsi"/>
          <w:b/>
          <w:sz w:val="22"/>
          <w:szCs w:val="22"/>
        </w:rPr>
      </w:pPr>
    </w:p>
    <w:p w14:paraId="215B96AB" w14:textId="77777777" w:rsidR="00812DB3" w:rsidRPr="00EE0B7A" w:rsidRDefault="00812DB3" w:rsidP="00812DB3">
      <w:pPr>
        <w:pStyle w:val="BodyText"/>
        <w:rPr>
          <w:rFonts w:asciiTheme="minorHAnsi" w:hAnsiTheme="minorHAnsi" w:cstheme="minorHAnsi"/>
          <w:b/>
          <w:sz w:val="22"/>
          <w:szCs w:val="22"/>
        </w:rPr>
      </w:pPr>
    </w:p>
    <w:p w14:paraId="51AFD7F7" w14:textId="77777777" w:rsidR="00812DB3" w:rsidRPr="00EE0B7A" w:rsidRDefault="00812DB3" w:rsidP="00812DB3">
      <w:pPr>
        <w:pStyle w:val="BodyText"/>
        <w:rPr>
          <w:rFonts w:asciiTheme="minorHAnsi" w:hAnsiTheme="minorHAnsi" w:cstheme="minorHAnsi"/>
          <w:b/>
          <w:sz w:val="22"/>
          <w:szCs w:val="22"/>
        </w:rPr>
      </w:pPr>
    </w:p>
    <w:p w14:paraId="61FD0142" w14:textId="77777777" w:rsidR="00812DB3" w:rsidRPr="00EE0B7A" w:rsidRDefault="00812DB3" w:rsidP="00812DB3">
      <w:pPr>
        <w:pStyle w:val="BodyText"/>
        <w:rPr>
          <w:rFonts w:asciiTheme="minorHAnsi" w:hAnsiTheme="minorHAnsi" w:cstheme="minorHAnsi"/>
          <w:b/>
          <w:sz w:val="22"/>
          <w:szCs w:val="22"/>
        </w:rPr>
      </w:pPr>
    </w:p>
    <w:p w14:paraId="42263BB6" w14:textId="77777777" w:rsidR="00812DB3" w:rsidRPr="00EE0B7A" w:rsidRDefault="00812DB3" w:rsidP="00812DB3">
      <w:pPr>
        <w:pStyle w:val="BodyText"/>
        <w:rPr>
          <w:rFonts w:asciiTheme="minorHAnsi" w:hAnsiTheme="minorHAnsi" w:cstheme="minorHAnsi"/>
          <w:b/>
          <w:sz w:val="22"/>
          <w:szCs w:val="22"/>
        </w:rPr>
      </w:pPr>
    </w:p>
    <w:p w14:paraId="4FCD7CD3" w14:textId="77777777" w:rsidR="00812DB3" w:rsidRPr="00EE0B7A" w:rsidRDefault="00812DB3" w:rsidP="00812DB3">
      <w:pPr>
        <w:pStyle w:val="BodyText"/>
        <w:rPr>
          <w:rFonts w:asciiTheme="minorHAnsi" w:hAnsiTheme="minorHAnsi" w:cstheme="minorHAnsi"/>
          <w:b/>
          <w:sz w:val="22"/>
          <w:szCs w:val="22"/>
        </w:rPr>
      </w:pPr>
    </w:p>
    <w:p w14:paraId="193A7DFA" w14:textId="77777777" w:rsidR="00812DB3" w:rsidRPr="00EE0B7A" w:rsidRDefault="00812DB3" w:rsidP="00812DB3">
      <w:pPr>
        <w:pStyle w:val="BodyText"/>
        <w:rPr>
          <w:rFonts w:asciiTheme="minorHAnsi" w:hAnsiTheme="minorHAnsi" w:cstheme="minorHAnsi"/>
          <w:b/>
          <w:sz w:val="22"/>
          <w:szCs w:val="22"/>
        </w:rPr>
      </w:pPr>
    </w:p>
    <w:p w14:paraId="73FF92B2" w14:textId="77777777" w:rsidR="00812DB3" w:rsidRPr="00EE0B7A" w:rsidRDefault="00812DB3" w:rsidP="00812DB3">
      <w:pPr>
        <w:pStyle w:val="BodyText"/>
        <w:rPr>
          <w:rFonts w:asciiTheme="minorHAnsi" w:hAnsiTheme="minorHAnsi" w:cstheme="minorHAnsi"/>
          <w:b/>
          <w:sz w:val="22"/>
          <w:szCs w:val="22"/>
        </w:rPr>
      </w:pPr>
    </w:p>
    <w:p w14:paraId="2EAB9D51" w14:textId="77777777" w:rsidR="00812DB3" w:rsidRPr="00EE0B7A" w:rsidRDefault="00812DB3" w:rsidP="00812DB3">
      <w:pPr>
        <w:pStyle w:val="BodyText"/>
        <w:rPr>
          <w:rFonts w:asciiTheme="minorHAnsi" w:hAnsiTheme="minorHAnsi" w:cstheme="minorHAnsi"/>
          <w:b/>
          <w:sz w:val="22"/>
          <w:szCs w:val="22"/>
        </w:rPr>
      </w:pPr>
    </w:p>
    <w:p w14:paraId="08BF0093" w14:textId="77777777" w:rsidR="00812DB3" w:rsidRPr="00EE0B7A" w:rsidRDefault="00812DB3" w:rsidP="00812DB3">
      <w:pPr>
        <w:pStyle w:val="BodyText"/>
        <w:rPr>
          <w:rFonts w:asciiTheme="minorHAnsi" w:hAnsiTheme="minorHAnsi" w:cstheme="minorHAnsi"/>
          <w:b/>
          <w:sz w:val="22"/>
          <w:szCs w:val="22"/>
        </w:rPr>
      </w:pPr>
    </w:p>
    <w:p w14:paraId="2285BA35" w14:textId="77777777" w:rsidR="00812DB3" w:rsidRPr="00EE0B7A" w:rsidRDefault="00812DB3" w:rsidP="00812DB3">
      <w:pPr>
        <w:pStyle w:val="BodyText"/>
        <w:rPr>
          <w:rFonts w:asciiTheme="minorHAnsi" w:hAnsiTheme="minorHAnsi" w:cstheme="minorHAnsi"/>
          <w:b/>
          <w:sz w:val="22"/>
          <w:szCs w:val="22"/>
        </w:rPr>
      </w:pPr>
    </w:p>
    <w:p w14:paraId="04E91E02" w14:textId="77777777" w:rsidR="007E0968" w:rsidRPr="00EE0B7A" w:rsidRDefault="007E0968" w:rsidP="00812DB3">
      <w:pPr>
        <w:pStyle w:val="BodyText"/>
        <w:rPr>
          <w:rFonts w:asciiTheme="minorHAnsi" w:hAnsiTheme="minorHAnsi" w:cstheme="minorHAnsi"/>
          <w:b/>
          <w:sz w:val="22"/>
          <w:szCs w:val="22"/>
        </w:rPr>
      </w:pPr>
    </w:p>
    <w:p w14:paraId="7F453C92" w14:textId="77777777" w:rsidR="00812DB3" w:rsidRPr="00EE0B7A" w:rsidRDefault="00812DB3" w:rsidP="00812DB3">
      <w:pPr>
        <w:pStyle w:val="BodyText"/>
        <w:rPr>
          <w:rFonts w:asciiTheme="minorHAnsi" w:hAnsiTheme="minorHAnsi" w:cstheme="minorHAnsi"/>
          <w:b/>
          <w:sz w:val="22"/>
          <w:szCs w:val="22"/>
        </w:rPr>
      </w:pPr>
    </w:p>
    <w:p w14:paraId="1E31AB85" w14:textId="77777777" w:rsidR="00812DB3" w:rsidRPr="00EE0B7A" w:rsidRDefault="00812DB3" w:rsidP="00812DB3">
      <w:pPr>
        <w:pStyle w:val="BodyText"/>
        <w:rPr>
          <w:rFonts w:asciiTheme="minorHAnsi" w:hAnsiTheme="minorHAnsi" w:cstheme="minorHAnsi"/>
          <w:b/>
          <w:sz w:val="22"/>
          <w:szCs w:val="22"/>
        </w:rPr>
      </w:pPr>
    </w:p>
    <w:p w14:paraId="728DD82B" w14:textId="77777777" w:rsidR="00812DB3" w:rsidRPr="00EE0B7A" w:rsidRDefault="00812DB3" w:rsidP="00812DB3">
      <w:pPr>
        <w:pStyle w:val="BodyText"/>
        <w:rPr>
          <w:rFonts w:asciiTheme="minorHAnsi" w:hAnsiTheme="minorHAnsi" w:cstheme="minorHAnsi"/>
          <w:b/>
          <w:sz w:val="22"/>
          <w:szCs w:val="22"/>
        </w:rPr>
      </w:pPr>
    </w:p>
    <w:p w14:paraId="46AAD511" w14:textId="77777777" w:rsidR="00812DB3" w:rsidRPr="00EE0B7A" w:rsidRDefault="00812DB3" w:rsidP="00812DB3">
      <w:pPr>
        <w:pStyle w:val="BodyText"/>
        <w:spacing w:before="7"/>
        <w:rPr>
          <w:rFonts w:asciiTheme="minorHAnsi" w:hAnsiTheme="minorHAnsi" w:cstheme="minorHAnsi"/>
          <w:b/>
          <w:sz w:val="22"/>
          <w:szCs w:val="22"/>
        </w:rPr>
      </w:pPr>
    </w:p>
    <w:p w14:paraId="22BCD94D" w14:textId="14F9629C" w:rsidR="00812DB3" w:rsidRPr="00EE0B7A" w:rsidRDefault="00812DB3" w:rsidP="007E0968">
      <w:pPr>
        <w:spacing w:before="102"/>
        <w:ind w:left="100"/>
        <w:jc w:val="right"/>
        <w:rPr>
          <w:rFonts w:asciiTheme="minorHAnsi" w:hAnsiTheme="minorHAnsi" w:cstheme="minorHAnsi"/>
        </w:rPr>
      </w:pPr>
      <w:bookmarkStart w:id="1" w:name="_bookmark6"/>
      <w:bookmarkEnd w:id="1"/>
      <w:r w:rsidRPr="00EE0B7A">
        <w:rPr>
          <w:rFonts w:asciiTheme="minorHAnsi" w:hAnsiTheme="minorHAnsi" w:cstheme="minorHAnsi"/>
        </w:rPr>
        <w:t>Unless</w:t>
      </w:r>
      <w:r w:rsidRPr="00EE0B7A">
        <w:rPr>
          <w:rFonts w:asciiTheme="minorHAnsi" w:hAnsiTheme="minorHAnsi" w:cstheme="minorHAnsi"/>
          <w:spacing w:val="-5"/>
        </w:rPr>
        <w:t xml:space="preserve"> </w:t>
      </w:r>
      <w:r w:rsidRPr="00EE0B7A">
        <w:rPr>
          <w:rFonts w:asciiTheme="minorHAnsi" w:hAnsiTheme="minorHAnsi" w:cstheme="minorHAnsi"/>
        </w:rPr>
        <w:t>otherwise</w:t>
      </w:r>
      <w:r w:rsidRPr="00EE0B7A">
        <w:rPr>
          <w:rFonts w:asciiTheme="minorHAnsi" w:hAnsiTheme="minorHAnsi" w:cstheme="minorHAnsi"/>
          <w:spacing w:val="-5"/>
        </w:rPr>
        <w:t xml:space="preserve"> </w:t>
      </w:r>
      <w:r w:rsidRPr="00EE0B7A">
        <w:rPr>
          <w:rFonts w:asciiTheme="minorHAnsi" w:hAnsiTheme="minorHAnsi" w:cstheme="minorHAnsi"/>
        </w:rPr>
        <w:t>indicated</w:t>
      </w:r>
      <w:r w:rsidR="00661D4B" w:rsidRPr="00EE0B7A">
        <w:rPr>
          <w:rFonts w:asciiTheme="minorHAnsi" w:hAnsiTheme="minorHAnsi" w:cstheme="minorHAnsi"/>
        </w:rPr>
        <w:t>,</w:t>
      </w:r>
      <w:r w:rsidRPr="00EE0B7A">
        <w:rPr>
          <w:rFonts w:asciiTheme="minorHAnsi" w:hAnsiTheme="minorHAnsi" w:cstheme="minorHAnsi"/>
          <w:spacing w:val="-3"/>
        </w:rPr>
        <w:t xml:space="preserve"> </w:t>
      </w:r>
      <w:r w:rsidRPr="00EE0B7A">
        <w:rPr>
          <w:rFonts w:asciiTheme="minorHAnsi" w:hAnsiTheme="minorHAnsi" w:cstheme="minorHAnsi"/>
        </w:rPr>
        <w:t>this</w:t>
      </w:r>
      <w:r w:rsidRPr="00EE0B7A">
        <w:rPr>
          <w:rFonts w:asciiTheme="minorHAnsi" w:hAnsiTheme="minorHAnsi" w:cstheme="minorHAnsi"/>
          <w:spacing w:val="-5"/>
        </w:rPr>
        <w:t xml:space="preserve"> </w:t>
      </w:r>
      <w:r w:rsidRPr="00EE0B7A">
        <w:rPr>
          <w:rFonts w:asciiTheme="minorHAnsi" w:hAnsiTheme="minorHAnsi" w:cstheme="minorHAnsi"/>
        </w:rPr>
        <w:t>policy</w:t>
      </w:r>
      <w:r w:rsidRPr="00EE0B7A">
        <w:rPr>
          <w:rFonts w:asciiTheme="minorHAnsi" w:hAnsiTheme="minorHAnsi" w:cstheme="minorHAnsi"/>
          <w:spacing w:val="-3"/>
        </w:rPr>
        <w:t xml:space="preserve"> </w:t>
      </w:r>
      <w:r w:rsidRPr="00EE0B7A">
        <w:rPr>
          <w:rFonts w:asciiTheme="minorHAnsi" w:hAnsiTheme="minorHAnsi" w:cstheme="minorHAnsi"/>
        </w:rPr>
        <w:t>will</w:t>
      </w:r>
      <w:r w:rsidRPr="00EE0B7A">
        <w:rPr>
          <w:rFonts w:asciiTheme="minorHAnsi" w:hAnsiTheme="minorHAnsi" w:cstheme="minorHAnsi"/>
          <w:spacing w:val="-2"/>
        </w:rPr>
        <w:t xml:space="preserve"> </w:t>
      </w:r>
      <w:r w:rsidRPr="00EE0B7A">
        <w:rPr>
          <w:rFonts w:asciiTheme="minorHAnsi" w:hAnsiTheme="minorHAnsi" w:cstheme="minorHAnsi"/>
        </w:rPr>
        <w:t>still</w:t>
      </w:r>
      <w:r w:rsidRPr="00EE0B7A">
        <w:rPr>
          <w:rFonts w:asciiTheme="minorHAnsi" w:hAnsiTheme="minorHAnsi" w:cstheme="minorHAnsi"/>
          <w:spacing w:val="-4"/>
        </w:rPr>
        <w:t xml:space="preserve"> </w:t>
      </w:r>
      <w:r w:rsidRPr="00EE0B7A">
        <w:rPr>
          <w:rFonts w:asciiTheme="minorHAnsi" w:hAnsiTheme="minorHAnsi" w:cstheme="minorHAnsi"/>
        </w:rPr>
        <w:t>apply</w:t>
      </w:r>
      <w:r w:rsidRPr="00EE0B7A">
        <w:rPr>
          <w:rFonts w:asciiTheme="minorHAnsi" w:hAnsiTheme="minorHAnsi" w:cstheme="minorHAnsi"/>
          <w:spacing w:val="-3"/>
        </w:rPr>
        <w:t xml:space="preserve"> </w:t>
      </w:r>
      <w:r w:rsidRPr="00EE0B7A">
        <w:rPr>
          <w:rFonts w:asciiTheme="minorHAnsi" w:hAnsiTheme="minorHAnsi" w:cstheme="minorHAnsi"/>
        </w:rPr>
        <w:t>beyond</w:t>
      </w:r>
      <w:r w:rsidRPr="00EE0B7A">
        <w:rPr>
          <w:rFonts w:asciiTheme="minorHAnsi" w:hAnsiTheme="minorHAnsi" w:cstheme="minorHAnsi"/>
          <w:spacing w:val="-3"/>
        </w:rPr>
        <w:t xml:space="preserve"> </w:t>
      </w:r>
      <w:r w:rsidRPr="00EE0B7A">
        <w:rPr>
          <w:rFonts w:asciiTheme="minorHAnsi" w:hAnsiTheme="minorHAnsi" w:cstheme="minorHAnsi"/>
        </w:rPr>
        <w:t>the</w:t>
      </w:r>
      <w:r w:rsidRPr="00EE0B7A">
        <w:rPr>
          <w:rFonts w:asciiTheme="minorHAnsi" w:hAnsiTheme="minorHAnsi" w:cstheme="minorHAnsi"/>
          <w:spacing w:val="-5"/>
        </w:rPr>
        <w:t xml:space="preserve"> </w:t>
      </w:r>
      <w:r w:rsidRPr="00EE0B7A">
        <w:rPr>
          <w:rFonts w:asciiTheme="minorHAnsi" w:hAnsiTheme="minorHAnsi" w:cstheme="minorHAnsi"/>
        </w:rPr>
        <w:t>scheduled</w:t>
      </w:r>
      <w:r w:rsidRPr="00EE0B7A">
        <w:rPr>
          <w:rFonts w:asciiTheme="minorHAnsi" w:hAnsiTheme="minorHAnsi" w:cstheme="minorHAnsi"/>
          <w:spacing w:val="-3"/>
        </w:rPr>
        <w:t xml:space="preserve"> </w:t>
      </w:r>
      <w:r w:rsidRPr="00EE0B7A">
        <w:rPr>
          <w:rFonts w:asciiTheme="minorHAnsi" w:hAnsiTheme="minorHAnsi" w:cstheme="minorHAnsi"/>
        </w:rPr>
        <w:t>review</w:t>
      </w:r>
      <w:r w:rsidRPr="00EE0B7A">
        <w:rPr>
          <w:rFonts w:asciiTheme="minorHAnsi" w:hAnsiTheme="minorHAnsi" w:cstheme="minorHAnsi"/>
          <w:spacing w:val="-5"/>
        </w:rPr>
        <w:t xml:space="preserve"> </w:t>
      </w:r>
      <w:r w:rsidRPr="00EE0B7A">
        <w:rPr>
          <w:rFonts w:asciiTheme="minorHAnsi" w:hAnsiTheme="minorHAnsi" w:cstheme="minorHAnsi"/>
        </w:rPr>
        <w:t>date</w:t>
      </w:r>
    </w:p>
    <w:p w14:paraId="41E91692" w14:textId="77777777" w:rsidR="00812DB3" w:rsidRPr="00EE0B7A" w:rsidRDefault="00812DB3" w:rsidP="00812DB3">
      <w:pPr>
        <w:rPr>
          <w:rFonts w:asciiTheme="minorHAnsi" w:hAnsiTheme="minorHAnsi" w:cstheme="minorHAnsi"/>
        </w:rPr>
        <w:sectPr w:rsidR="00812DB3" w:rsidRPr="00EE0B7A" w:rsidSect="003B16FE">
          <w:footerReference w:type="default" r:id="rId14"/>
          <w:pgSz w:w="11910" w:h="16840" w:code="9"/>
          <w:pgMar w:top="1378" w:right="1338" w:bottom="1259" w:left="1338" w:header="851" w:footer="851" w:gutter="0"/>
          <w:pgNumType w:start="1"/>
          <w:cols w:space="720"/>
        </w:sectPr>
      </w:pPr>
    </w:p>
    <w:p w14:paraId="2613B057" w14:textId="77777777" w:rsidR="00812DB3" w:rsidRPr="00EE0B7A" w:rsidRDefault="00812DB3" w:rsidP="007E0968">
      <w:pPr>
        <w:pStyle w:val="Heading1"/>
        <w:numPr>
          <w:ilvl w:val="0"/>
          <w:numId w:val="5"/>
        </w:numPr>
        <w:spacing w:before="0"/>
        <w:ind w:left="709" w:hanging="567"/>
        <w:rPr>
          <w:rFonts w:asciiTheme="minorHAnsi" w:hAnsiTheme="minorHAnsi" w:cstheme="minorHAnsi"/>
          <w:sz w:val="22"/>
          <w:szCs w:val="22"/>
        </w:rPr>
      </w:pPr>
      <w:r w:rsidRPr="00EE0B7A">
        <w:rPr>
          <w:rFonts w:asciiTheme="minorHAnsi" w:hAnsiTheme="minorHAnsi" w:cstheme="minorHAnsi"/>
          <w:sz w:val="22"/>
          <w:szCs w:val="22"/>
        </w:rPr>
        <w:lastRenderedPageBreak/>
        <w:t>Introduction</w:t>
      </w:r>
    </w:p>
    <w:p w14:paraId="5C60B027" w14:textId="5F507CB5" w:rsidR="00812DB3" w:rsidRPr="00EE0B7A" w:rsidRDefault="00812DB3" w:rsidP="007E0968">
      <w:pPr>
        <w:pStyle w:val="BodyText"/>
        <w:ind w:left="709" w:right="113"/>
        <w:rPr>
          <w:rFonts w:asciiTheme="minorHAnsi" w:hAnsiTheme="minorHAnsi" w:cstheme="minorHAnsi"/>
          <w:sz w:val="22"/>
          <w:szCs w:val="22"/>
        </w:rPr>
      </w:pPr>
      <w:r w:rsidRPr="00EE0B7A">
        <w:rPr>
          <w:rFonts w:asciiTheme="minorHAnsi" w:hAnsiTheme="minorHAnsi" w:cstheme="minorHAnsi"/>
          <w:sz w:val="22"/>
          <w:szCs w:val="22"/>
        </w:rPr>
        <w:t xml:space="preserve">The University operates in an increasingly complex, data-oriented environment </w:t>
      </w:r>
      <w:r w:rsidR="00424A09" w:rsidRPr="00EE0B7A">
        <w:rPr>
          <w:rFonts w:asciiTheme="minorHAnsi" w:hAnsiTheme="minorHAnsi" w:cstheme="minorHAnsi"/>
          <w:sz w:val="22"/>
          <w:szCs w:val="22"/>
        </w:rPr>
        <w:t>requiring effective collection, management, analysis and information communication</w:t>
      </w:r>
      <w:r w:rsidRPr="00EE0B7A">
        <w:rPr>
          <w:rFonts w:asciiTheme="minorHAnsi" w:hAnsiTheme="minorHAnsi" w:cstheme="minorHAnsi"/>
          <w:sz w:val="22"/>
          <w:szCs w:val="22"/>
        </w:rPr>
        <w:t>. The data generated and held by the University are key strategic assets that must be appropriately managed to provide a solid foundation for strategic development, essential functions and academic integrity.</w:t>
      </w:r>
    </w:p>
    <w:p w14:paraId="0452AB01" w14:textId="77777777" w:rsidR="00812DB3" w:rsidRPr="00EE0B7A" w:rsidRDefault="00812DB3" w:rsidP="007E0968">
      <w:pPr>
        <w:pStyle w:val="BodyText"/>
        <w:ind w:left="709" w:right="113"/>
        <w:rPr>
          <w:rFonts w:asciiTheme="minorHAnsi" w:hAnsiTheme="minorHAnsi" w:cstheme="minorHAnsi"/>
          <w:sz w:val="22"/>
          <w:szCs w:val="22"/>
        </w:rPr>
      </w:pPr>
    </w:p>
    <w:p w14:paraId="7276E8E0" w14:textId="5D24007A" w:rsidR="00812DB3" w:rsidRPr="00EE0B7A" w:rsidRDefault="00812DB3" w:rsidP="007E0968">
      <w:pPr>
        <w:pStyle w:val="BodyText"/>
        <w:ind w:left="709" w:right="113"/>
        <w:rPr>
          <w:rFonts w:asciiTheme="minorHAnsi" w:hAnsiTheme="minorHAnsi" w:cstheme="minorHAnsi"/>
          <w:sz w:val="22"/>
          <w:szCs w:val="22"/>
        </w:rPr>
      </w:pPr>
      <w:r w:rsidRPr="00EE0B7A">
        <w:rPr>
          <w:rFonts w:asciiTheme="minorHAnsi" w:hAnsiTheme="minorHAnsi" w:cstheme="minorHAnsi"/>
          <w:sz w:val="22"/>
          <w:szCs w:val="22"/>
        </w:rPr>
        <w:t xml:space="preserve">Ensuring appropriate governance for the management and use of </w:t>
      </w:r>
      <w:r w:rsidR="007E0968" w:rsidRPr="00EE0B7A">
        <w:rPr>
          <w:rFonts w:asciiTheme="minorHAnsi" w:hAnsiTheme="minorHAnsi" w:cstheme="minorHAnsi"/>
          <w:sz w:val="22"/>
          <w:szCs w:val="22"/>
        </w:rPr>
        <w:t xml:space="preserve">its </w:t>
      </w:r>
      <w:r w:rsidRPr="00EE0B7A">
        <w:rPr>
          <w:rFonts w:asciiTheme="minorHAnsi" w:hAnsiTheme="minorHAnsi" w:cstheme="minorHAnsi"/>
          <w:sz w:val="22"/>
          <w:szCs w:val="22"/>
        </w:rPr>
        <w:t xml:space="preserve">data </w:t>
      </w:r>
      <w:r w:rsidR="007E0968" w:rsidRPr="00EE0B7A">
        <w:rPr>
          <w:rFonts w:asciiTheme="minorHAnsi" w:hAnsiTheme="minorHAnsi" w:cstheme="minorHAnsi"/>
          <w:sz w:val="22"/>
          <w:szCs w:val="22"/>
        </w:rPr>
        <w:t>are</w:t>
      </w:r>
      <w:r w:rsidRPr="00EE0B7A">
        <w:rPr>
          <w:rFonts w:asciiTheme="minorHAnsi" w:hAnsiTheme="minorHAnsi" w:cstheme="minorHAnsi"/>
          <w:sz w:val="22"/>
          <w:szCs w:val="22"/>
        </w:rPr>
        <w:t xml:space="preserve"> critical to the University’s operations. Inappropriate and/or ineffective governance can result in inefficiencies and exposes the University to avoidable risk. </w:t>
      </w:r>
      <w:r w:rsidR="00424A09" w:rsidRPr="00EE0B7A">
        <w:rPr>
          <w:rFonts w:asciiTheme="minorHAnsi" w:hAnsiTheme="minorHAnsi" w:cstheme="minorHAnsi"/>
          <w:sz w:val="22"/>
          <w:szCs w:val="22"/>
        </w:rPr>
        <w:t>Therefore, a consistent, repeatable, and sustainable approach to data governance is necessary</w:t>
      </w:r>
      <w:r w:rsidRPr="00EE0B7A">
        <w:rPr>
          <w:rFonts w:asciiTheme="minorHAnsi" w:hAnsiTheme="minorHAnsi" w:cstheme="minorHAnsi"/>
          <w:sz w:val="22"/>
          <w:szCs w:val="22"/>
        </w:rPr>
        <w:t xml:space="preserve"> to protect the security and integrity of the University’s data assets.</w:t>
      </w:r>
    </w:p>
    <w:p w14:paraId="56D0DD53" w14:textId="77777777" w:rsidR="00812DB3" w:rsidRPr="00EE0B7A" w:rsidRDefault="00812DB3" w:rsidP="007E0968">
      <w:pPr>
        <w:pStyle w:val="BodyText"/>
        <w:rPr>
          <w:rFonts w:asciiTheme="minorHAnsi" w:hAnsiTheme="minorHAnsi" w:cstheme="minorHAnsi"/>
          <w:sz w:val="22"/>
          <w:szCs w:val="22"/>
        </w:rPr>
      </w:pPr>
    </w:p>
    <w:p w14:paraId="25C78E0C" w14:textId="77777777" w:rsidR="00812DB3" w:rsidRPr="00EE0B7A" w:rsidRDefault="00812DB3" w:rsidP="007E0968">
      <w:pPr>
        <w:pStyle w:val="Heading1"/>
        <w:numPr>
          <w:ilvl w:val="0"/>
          <w:numId w:val="5"/>
        </w:numPr>
        <w:spacing w:before="0"/>
        <w:ind w:left="709" w:hanging="567"/>
        <w:rPr>
          <w:rFonts w:asciiTheme="minorHAnsi" w:hAnsiTheme="minorHAnsi" w:cstheme="minorHAnsi"/>
          <w:sz w:val="22"/>
          <w:szCs w:val="22"/>
        </w:rPr>
      </w:pPr>
      <w:r w:rsidRPr="00EE0B7A">
        <w:rPr>
          <w:rFonts w:asciiTheme="minorHAnsi" w:hAnsiTheme="minorHAnsi" w:cstheme="minorHAnsi"/>
          <w:sz w:val="22"/>
          <w:szCs w:val="22"/>
        </w:rPr>
        <w:t>Policy Purpose</w:t>
      </w:r>
    </w:p>
    <w:p w14:paraId="73A1347A" w14:textId="60CE90A4" w:rsidR="00812DB3" w:rsidRPr="00EE0B7A" w:rsidRDefault="00812DB3" w:rsidP="007E0968">
      <w:pPr>
        <w:pStyle w:val="BodyText"/>
        <w:ind w:left="709" w:right="113"/>
        <w:rPr>
          <w:rFonts w:asciiTheme="minorHAnsi" w:hAnsiTheme="minorHAnsi" w:cstheme="minorHAnsi"/>
          <w:sz w:val="22"/>
          <w:szCs w:val="22"/>
        </w:rPr>
      </w:pPr>
      <w:r w:rsidRPr="00EE0B7A">
        <w:rPr>
          <w:rFonts w:asciiTheme="minorHAnsi" w:hAnsiTheme="minorHAnsi" w:cstheme="minorHAnsi"/>
          <w:sz w:val="22"/>
          <w:szCs w:val="22"/>
        </w:rPr>
        <w:t>The primary purpose of th</w:t>
      </w:r>
      <w:r w:rsidR="007E0968" w:rsidRPr="00EE0B7A">
        <w:rPr>
          <w:rFonts w:asciiTheme="minorHAnsi" w:hAnsiTheme="minorHAnsi" w:cstheme="minorHAnsi"/>
          <w:sz w:val="22"/>
          <w:szCs w:val="22"/>
        </w:rPr>
        <w:t>is</w:t>
      </w:r>
      <w:r w:rsidRPr="00EE0B7A">
        <w:rPr>
          <w:rFonts w:asciiTheme="minorHAnsi" w:hAnsiTheme="minorHAnsi" w:cstheme="minorHAnsi"/>
          <w:sz w:val="22"/>
          <w:szCs w:val="22"/>
        </w:rPr>
        <w:t xml:space="preserve"> </w:t>
      </w:r>
      <w:r w:rsidR="007E0968" w:rsidRPr="00EE0B7A">
        <w:rPr>
          <w:rFonts w:asciiTheme="minorHAnsi" w:hAnsiTheme="minorHAnsi" w:cstheme="minorHAnsi"/>
          <w:sz w:val="22"/>
          <w:szCs w:val="22"/>
        </w:rPr>
        <w:t>p</w:t>
      </w:r>
      <w:r w:rsidRPr="00EE0B7A">
        <w:rPr>
          <w:rFonts w:asciiTheme="minorHAnsi" w:hAnsiTheme="minorHAnsi" w:cstheme="minorHAnsi"/>
          <w:sz w:val="22"/>
          <w:szCs w:val="22"/>
        </w:rPr>
        <w:t xml:space="preserve">olicy is to establish proper standards to assure the quality and integrity of </w:t>
      </w:r>
      <w:proofErr w:type="gramStart"/>
      <w:r w:rsidRPr="00EE0B7A">
        <w:rPr>
          <w:rFonts w:asciiTheme="minorHAnsi" w:hAnsiTheme="minorHAnsi" w:cstheme="minorHAnsi"/>
          <w:sz w:val="22"/>
          <w:szCs w:val="22"/>
        </w:rPr>
        <w:t>University</w:t>
      </w:r>
      <w:proofErr w:type="gramEnd"/>
      <w:r w:rsidRPr="00EE0B7A">
        <w:rPr>
          <w:rFonts w:asciiTheme="minorHAnsi" w:hAnsiTheme="minorHAnsi" w:cstheme="minorHAnsi"/>
          <w:sz w:val="22"/>
          <w:szCs w:val="22"/>
        </w:rPr>
        <w:t xml:space="preserve"> data. The </w:t>
      </w:r>
      <w:r w:rsidR="007E0968" w:rsidRPr="00EE0B7A">
        <w:rPr>
          <w:rFonts w:asciiTheme="minorHAnsi" w:hAnsiTheme="minorHAnsi" w:cstheme="minorHAnsi"/>
          <w:sz w:val="22"/>
          <w:szCs w:val="22"/>
        </w:rPr>
        <w:t>p</w:t>
      </w:r>
      <w:r w:rsidRPr="00EE0B7A">
        <w:rPr>
          <w:rFonts w:asciiTheme="minorHAnsi" w:hAnsiTheme="minorHAnsi" w:cstheme="minorHAnsi"/>
          <w:sz w:val="22"/>
          <w:szCs w:val="22"/>
        </w:rPr>
        <w:t xml:space="preserve">olicy also introduces a </w:t>
      </w:r>
      <w:r w:rsidR="007E0968" w:rsidRPr="00EE0B7A">
        <w:rPr>
          <w:rFonts w:asciiTheme="minorHAnsi" w:hAnsiTheme="minorHAnsi" w:cstheme="minorHAnsi"/>
          <w:sz w:val="22"/>
          <w:szCs w:val="22"/>
        </w:rPr>
        <w:t>d</w:t>
      </w:r>
      <w:r w:rsidRPr="00EE0B7A">
        <w:rPr>
          <w:rFonts w:asciiTheme="minorHAnsi" w:hAnsiTheme="minorHAnsi" w:cstheme="minorHAnsi"/>
          <w:sz w:val="22"/>
          <w:szCs w:val="22"/>
        </w:rPr>
        <w:t xml:space="preserve">ata </w:t>
      </w:r>
      <w:r w:rsidR="007E0968" w:rsidRPr="00EE0B7A">
        <w:rPr>
          <w:rFonts w:asciiTheme="minorHAnsi" w:hAnsiTheme="minorHAnsi" w:cstheme="minorHAnsi"/>
          <w:sz w:val="22"/>
          <w:szCs w:val="22"/>
        </w:rPr>
        <w:t>m</w:t>
      </w:r>
      <w:r w:rsidRPr="00EE0B7A">
        <w:rPr>
          <w:rFonts w:asciiTheme="minorHAnsi" w:hAnsiTheme="minorHAnsi" w:cstheme="minorHAnsi"/>
          <w:sz w:val="22"/>
          <w:szCs w:val="22"/>
        </w:rPr>
        <w:t xml:space="preserve">anagement and </w:t>
      </w:r>
      <w:r w:rsidR="007E0968" w:rsidRPr="00EE0B7A">
        <w:rPr>
          <w:rFonts w:asciiTheme="minorHAnsi" w:hAnsiTheme="minorHAnsi" w:cstheme="minorHAnsi"/>
          <w:sz w:val="22"/>
          <w:szCs w:val="22"/>
        </w:rPr>
        <w:t>g</w:t>
      </w:r>
      <w:r w:rsidRPr="00EE0B7A">
        <w:rPr>
          <w:rFonts w:asciiTheme="minorHAnsi" w:hAnsiTheme="minorHAnsi" w:cstheme="minorHAnsi"/>
          <w:sz w:val="22"/>
          <w:szCs w:val="22"/>
        </w:rPr>
        <w:t xml:space="preserve">overnance </w:t>
      </w:r>
      <w:r w:rsidR="007E0968" w:rsidRPr="00EE0B7A">
        <w:rPr>
          <w:rFonts w:asciiTheme="minorHAnsi" w:hAnsiTheme="minorHAnsi" w:cstheme="minorHAnsi"/>
          <w:sz w:val="22"/>
          <w:szCs w:val="22"/>
        </w:rPr>
        <w:t>h</w:t>
      </w:r>
      <w:r w:rsidRPr="00EE0B7A">
        <w:rPr>
          <w:rFonts w:asciiTheme="minorHAnsi" w:hAnsiTheme="minorHAnsi" w:cstheme="minorHAnsi"/>
          <w:sz w:val="22"/>
          <w:szCs w:val="22"/>
        </w:rPr>
        <w:t>ierarchy</w:t>
      </w:r>
      <w:r w:rsidR="00661D4B" w:rsidRPr="00EE0B7A">
        <w:rPr>
          <w:rFonts w:asciiTheme="minorHAnsi" w:hAnsiTheme="minorHAnsi" w:cstheme="minorHAnsi"/>
          <w:sz w:val="22"/>
          <w:szCs w:val="22"/>
        </w:rPr>
        <w:t>,</w:t>
      </w:r>
      <w:r w:rsidRPr="00EE0B7A">
        <w:rPr>
          <w:rFonts w:asciiTheme="minorHAnsi" w:hAnsiTheme="minorHAnsi" w:cstheme="minorHAnsi"/>
          <w:sz w:val="22"/>
          <w:szCs w:val="22"/>
        </w:rPr>
        <w:t xml:space="preserve"> which provides an overview of the roles and responsibilities of </w:t>
      </w:r>
      <w:proofErr w:type="gramStart"/>
      <w:r w:rsidRPr="00EE0B7A">
        <w:rPr>
          <w:rFonts w:asciiTheme="minorHAnsi" w:hAnsiTheme="minorHAnsi" w:cstheme="minorHAnsi"/>
          <w:sz w:val="22"/>
          <w:szCs w:val="22"/>
        </w:rPr>
        <w:t>University</w:t>
      </w:r>
      <w:proofErr w:type="gramEnd"/>
      <w:r w:rsidRPr="00EE0B7A">
        <w:rPr>
          <w:rFonts w:asciiTheme="minorHAnsi" w:hAnsiTheme="minorHAnsi" w:cstheme="minorHAnsi"/>
          <w:sz w:val="22"/>
          <w:szCs w:val="22"/>
        </w:rPr>
        <w:t xml:space="preserve"> staff in relation to the management of data</w:t>
      </w:r>
      <w:r w:rsidR="007E0968" w:rsidRPr="00EE0B7A">
        <w:rPr>
          <w:rFonts w:asciiTheme="minorHAnsi" w:hAnsiTheme="minorHAnsi" w:cstheme="minorHAnsi"/>
          <w:sz w:val="22"/>
          <w:szCs w:val="22"/>
        </w:rPr>
        <w:t xml:space="preserve"> which:</w:t>
      </w:r>
    </w:p>
    <w:p w14:paraId="0A672F86" w14:textId="77777777" w:rsidR="00812DB3" w:rsidRPr="00EE0B7A" w:rsidRDefault="00812DB3" w:rsidP="007E0968">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Define</w:t>
      </w:r>
      <w:r w:rsidRPr="00EE0B7A">
        <w:rPr>
          <w:rFonts w:asciiTheme="minorHAnsi" w:hAnsiTheme="minorHAnsi" w:cstheme="minorHAnsi"/>
          <w:spacing w:val="6"/>
        </w:rPr>
        <w:t xml:space="preserve"> </w:t>
      </w:r>
      <w:r w:rsidRPr="00EE0B7A">
        <w:rPr>
          <w:rFonts w:asciiTheme="minorHAnsi" w:hAnsiTheme="minorHAnsi" w:cstheme="minorHAnsi"/>
        </w:rPr>
        <w:t>roles</w:t>
      </w:r>
      <w:r w:rsidRPr="00EE0B7A">
        <w:rPr>
          <w:rFonts w:asciiTheme="minorHAnsi" w:hAnsiTheme="minorHAnsi" w:cstheme="minorHAnsi"/>
          <w:spacing w:val="5"/>
        </w:rPr>
        <w:t xml:space="preserve"> </w:t>
      </w:r>
      <w:r w:rsidRPr="00EE0B7A">
        <w:rPr>
          <w:rFonts w:asciiTheme="minorHAnsi" w:hAnsiTheme="minorHAnsi" w:cstheme="minorHAnsi"/>
        </w:rPr>
        <w:t>and</w:t>
      </w:r>
      <w:r w:rsidRPr="00EE0B7A">
        <w:rPr>
          <w:rFonts w:asciiTheme="minorHAnsi" w:hAnsiTheme="minorHAnsi" w:cstheme="minorHAnsi"/>
          <w:spacing w:val="7"/>
        </w:rPr>
        <w:t xml:space="preserve"> </w:t>
      </w:r>
      <w:r w:rsidRPr="00EE0B7A">
        <w:rPr>
          <w:rFonts w:asciiTheme="minorHAnsi" w:hAnsiTheme="minorHAnsi" w:cstheme="minorHAnsi"/>
        </w:rPr>
        <w:t>responsibilities</w:t>
      </w:r>
      <w:r w:rsidRPr="00EE0B7A">
        <w:rPr>
          <w:rFonts w:asciiTheme="minorHAnsi" w:hAnsiTheme="minorHAnsi" w:cstheme="minorHAnsi"/>
          <w:spacing w:val="3"/>
        </w:rPr>
        <w:t xml:space="preserve"> </w:t>
      </w:r>
      <w:r w:rsidRPr="00EE0B7A">
        <w:rPr>
          <w:rFonts w:asciiTheme="minorHAnsi" w:hAnsiTheme="minorHAnsi" w:cstheme="minorHAnsi"/>
        </w:rPr>
        <w:t>for</w:t>
      </w:r>
      <w:r w:rsidRPr="00EE0B7A">
        <w:rPr>
          <w:rFonts w:asciiTheme="minorHAnsi" w:hAnsiTheme="minorHAnsi" w:cstheme="minorHAnsi"/>
          <w:spacing w:val="4"/>
        </w:rPr>
        <w:t xml:space="preserve"> </w:t>
      </w:r>
      <w:r w:rsidRPr="00EE0B7A">
        <w:rPr>
          <w:rFonts w:asciiTheme="minorHAnsi" w:hAnsiTheme="minorHAnsi" w:cstheme="minorHAnsi"/>
        </w:rPr>
        <w:t>different</w:t>
      </w:r>
      <w:r w:rsidRPr="00EE0B7A">
        <w:rPr>
          <w:rFonts w:asciiTheme="minorHAnsi" w:hAnsiTheme="minorHAnsi" w:cstheme="minorHAnsi"/>
          <w:spacing w:val="7"/>
        </w:rPr>
        <w:t xml:space="preserve"> </w:t>
      </w:r>
      <w:r w:rsidRPr="00EE0B7A">
        <w:rPr>
          <w:rFonts w:asciiTheme="minorHAnsi" w:hAnsiTheme="minorHAnsi" w:cstheme="minorHAnsi"/>
        </w:rPr>
        <w:t>levels</w:t>
      </w:r>
      <w:r w:rsidRPr="00EE0B7A">
        <w:rPr>
          <w:rFonts w:asciiTheme="minorHAnsi" w:hAnsiTheme="minorHAnsi" w:cstheme="minorHAnsi"/>
          <w:spacing w:val="5"/>
        </w:rPr>
        <w:t xml:space="preserve"> </w:t>
      </w:r>
      <w:r w:rsidRPr="00EE0B7A">
        <w:rPr>
          <w:rFonts w:asciiTheme="minorHAnsi" w:hAnsiTheme="minorHAnsi" w:cstheme="minorHAnsi"/>
        </w:rPr>
        <w:t>of</w:t>
      </w:r>
      <w:r w:rsidRPr="00EE0B7A">
        <w:rPr>
          <w:rFonts w:asciiTheme="minorHAnsi" w:hAnsiTheme="minorHAnsi" w:cstheme="minorHAnsi"/>
          <w:spacing w:val="7"/>
        </w:rPr>
        <w:t xml:space="preserve"> </w:t>
      </w:r>
      <w:r w:rsidRPr="00EE0B7A">
        <w:rPr>
          <w:rFonts w:asciiTheme="minorHAnsi" w:hAnsiTheme="minorHAnsi" w:cstheme="minorHAnsi"/>
        </w:rPr>
        <w:t>data</w:t>
      </w:r>
      <w:r w:rsidRPr="00EE0B7A">
        <w:rPr>
          <w:rFonts w:asciiTheme="minorHAnsi" w:hAnsiTheme="minorHAnsi" w:cstheme="minorHAnsi"/>
          <w:spacing w:val="6"/>
        </w:rPr>
        <w:t xml:space="preserve"> </w:t>
      </w:r>
      <w:r w:rsidRPr="00EE0B7A">
        <w:rPr>
          <w:rFonts w:asciiTheme="minorHAnsi" w:hAnsiTheme="minorHAnsi" w:cstheme="minorHAnsi"/>
        </w:rPr>
        <w:t>usage</w:t>
      </w:r>
      <w:r w:rsidRPr="00EE0B7A">
        <w:rPr>
          <w:rFonts w:asciiTheme="minorHAnsi" w:hAnsiTheme="minorHAnsi" w:cstheme="minorHAnsi"/>
          <w:spacing w:val="6"/>
        </w:rPr>
        <w:t xml:space="preserve"> </w:t>
      </w:r>
      <w:r w:rsidRPr="00EE0B7A">
        <w:rPr>
          <w:rFonts w:asciiTheme="minorHAnsi" w:hAnsiTheme="minorHAnsi" w:cstheme="minorHAnsi"/>
        </w:rPr>
        <w:t>and</w:t>
      </w:r>
      <w:r w:rsidRPr="00EE0B7A">
        <w:rPr>
          <w:rFonts w:asciiTheme="minorHAnsi" w:hAnsiTheme="minorHAnsi" w:cstheme="minorHAnsi"/>
          <w:spacing w:val="7"/>
        </w:rPr>
        <w:t xml:space="preserve"> </w:t>
      </w:r>
      <w:r w:rsidRPr="00EE0B7A">
        <w:rPr>
          <w:rFonts w:asciiTheme="minorHAnsi" w:hAnsiTheme="minorHAnsi" w:cstheme="minorHAnsi"/>
        </w:rPr>
        <w:t>establish</w:t>
      </w:r>
      <w:r w:rsidRPr="00EE0B7A">
        <w:rPr>
          <w:rFonts w:asciiTheme="minorHAnsi" w:hAnsiTheme="minorHAnsi" w:cstheme="minorHAnsi"/>
          <w:spacing w:val="7"/>
        </w:rPr>
        <w:t xml:space="preserve"> </w:t>
      </w:r>
      <w:r w:rsidRPr="00EE0B7A">
        <w:rPr>
          <w:rFonts w:asciiTheme="minorHAnsi" w:hAnsiTheme="minorHAnsi" w:cstheme="minorHAnsi"/>
        </w:rPr>
        <w:t>clear</w:t>
      </w:r>
      <w:r w:rsidRPr="00EE0B7A">
        <w:rPr>
          <w:rFonts w:asciiTheme="minorHAnsi" w:hAnsiTheme="minorHAnsi" w:cstheme="minorHAnsi"/>
          <w:spacing w:val="-51"/>
        </w:rPr>
        <w:t xml:space="preserve"> </w:t>
      </w:r>
      <w:r w:rsidRPr="00EE0B7A">
        <w:rPr>
          <w:rFonts w:asciiTheme="minorHAnsi" w:hAnsiTheme="minorHAnsi" w:cstheme="minorHAnsi"/>
        </w:rPr>
        <w:t>lines</w:t>
      </w:r>
      <w:r w:rsidRPr="00EE0B7A">
        <w:rPr>
          <w:rFonts w:asciiTheme="minorHAnsi" w:hAnsiTheme="minorHAnsi" w:cstheme="minorHAnsi"/>
          <w:spacing w:val="-1"/>
        </w:rPr>
        <w:t xml:space="preserve"> </w:t>
      </w:r>
      <w:r w:rsidRPr="00EE0B7A">
        <w:rPr>
          <w:rFonts w:asciiTheme="minorHAnsi" w:hAnsiTheme="minorHAnsi" w:cstheme="minorHAnsi"/>
        </w:rPr>
        <w:t>of</w:t>
      </w:r>
      <w:r w:rsidRPr="00EE0B7A">
        <w:rPr>
          <w:rFonts w:asciiTheme="minorHAnsi" w:hAnsiTheme="minorHAnsi" w:cstheme="minorHAnsi"/>
          <w:spacing w:val="2"/>
        </w:rPr>
        <w:t xml:space="preserve"> </w:t>
      </w:r>
      <w:r w:rsidRPr="00EE0B7A">
        <w:rPr>
          <w:rFonts w:asciiTheme="minorHAnsi" w:hAnsiTheme="minorHAnsi" w:cstheme="minorHAnsi"/>
        </w:rPr>
        <w:t>accountability;</w:t>
      </w:r>
    </w:p>
    <w:p w14:paraId="3396DD41" w14:textId="77777777" w:rsidR="00812DB3" w:rsidRPr="00EE0B7A" w:rsidRDefault="00812DB3" w:rsidP="007E0968">
      <w:pPr>
        <w:pStyle w:val="ListParagraph"/>
        <w:numPr>
          <w:ilvl w:val="1"/>
          <w:numId w:val="5"/>
        </w:numPr>
        <w:tabs>
          <w:tab w:val="left" w:pos="1539"/>
          <w:tab w:val="left" w:pos="1540"/>
        </w:tabs>
        <w:ind w:right="117"/>
        <w:rPr>
          <w:rFonts w:asciiTheme="minorHAnsi" w:hAnsiTheme="minorHAnsi" w:cstheme="minorHAnsi"/>
        </w:rPr>
      </w:pPr>
      <w:r w:rsidRPr="00EE0B7A">
        <w:rPr>
          <w:rFonts w:asciiTheme="minorHAnsi" w:hAnsiTheme="minorHAnsi" w:cstheme="minorHAnsi"/>
        </w:rPr>
        <w:t>Encourage</w:t>
      </w:r>
      <w:r w:rsidRPr="00EE0B7A">
        <w:rPr>
          <w:rFonts w:asciiTheme="minorHAnsi" w:hAnsiTheme="minorHAnsi" w:cstheme="minorHAnsi"/>
          <w:spacing w:val="48"/>
        </w:rPr>
        <w:t xml:space="preserve"> </w:t>
      </w:r>
      <w:r w:rsidRPr="00EE0B7A">
        <w:rPr>
          <w:rFonts w:asciiTheme="minorHAnsi" w:hAnsiTheme="minorHAnsi" w:cstheme="minorHAnsi"/>
        </w:rPr>
        <w:t>development</w:t>
      </w:r>
      <w:r w:rsidRPr="00EE0B7A">
        <w:rPr>
          <w:rFonts w:asciiTheme="minorHAnsi" w:hAnsiTheme="minorHAnsi" w:cstheme="minorHAnsi"/>
          <w:spacing w:val="51"/>
        </w:rPr>
        <w:t xml:space="preserve"> </w:t>
      </w:r>
      <w:r w:rsidRPr="00EE0B7A">
        <w:rPr>
          <w:rFonts w:asciiTheme="minorHAnsi" w:hAnsiTheme="minorHAnsi" w:cstheme="minorHAnsi"/>
        </w:rPr>
        <w:t>of</w:t>
      </w:r>
      <w:r w:rsidRPr="00EE0B7A">
        <w:rPr>
          <w:rFonts w:asciiTheme="minorHAnsi" w:hAnsiTheme="minorHAnsi" w:cstheme="minorHAnsi"/>
          <w:spacing w:val="48"/>
        </w:rPr>
        <w:t xml:space="preserve"> </w:t>
      </w:r>
      <w:r w:rsidRPr="00EE0B7A">
        <w:rPr>
          <w:rFonts w:asciiTheme="minorHAnsi" w:hAnsiTheme="minorHAnsi" w:cstheme="minorHAnsi"/>
        </w:rPr>
        <w:t>best</w:t>
      </w:r>
      <w:r w:rsidRPr="00EE0B7A">
        <w:rPr>
          <w:rFonts w:asciiTheme="minorHAnsi" w:hAnsiTheme="minorHAnsi" w:cstheme="minorHAnsi"/>
          <w:spacing w:val="48"/>
        </w:rPr>
        <w:t xml:space="preserve"> </w:t>
      </w:r>
      <w:r w:rsidRPr="00EE0B7A">
        <w:rPr>
          <w:rFonts w:asciiTheme="minorHAnsi" w:hAnsiTheme="minorHAnsi" w:cstheme="minorHAnsi"/>
        </w:rPr>
        <w:t>practice</w:t>
      </w:r>
      <w:r w:rsidRPr="00EE0B7A">
        <w:rPr>
          <w:rFonts w:asciiTheme="minorHAnsi" w:hAnsiTheme="minorHAnsi" w:cstheme="minorHAnsi"/>
          <w:spacing w:val="50"/>
        </w:rPr>
        <w:t xml:space="preserve"> </w:t>
      </w:r>
      <w:r w:rsidRPr="00EE0B7A">
        <w:rPr>
          <w:rFonts w:asciiTheme="minorHAnsi" w:hAnsiTheme="minorHAnsi" w:cstheme="minorHAnsi"/>
        </w:rPr>
        <w:t>in</w:t>
      </w:r>
      <w:r w:rsidRPr="00EE0B7A">
        <w:rPr>
          <w:rFonts w:asciiTheme="minorHAnsi" w:hAnsiTheme="minorHAnsi" w:cstheme="minorHAnsi"/>
          <w:spacing w:val="48"/>
        </w:rPr>
        <w:t xml:space="preserve"> </w:t>
      </w:r>
      <w:r w:rsidRPr="00EE0B7A">
        <w:rPr>
          <w:rFonts w:asciiTheme="minorHAnsi" w:hAnsiTheme="minorHAnsi" w:cstheme="minorHAnsi"/>
        </w:rPr>
        <w:t>effective</w:t>
      </w:r>
      <w:r w:rsidRPr="00EE0B7A">
        <w:rPr>
          <w:rFonts w:asciiTheme="minorHAnsi" w:hAnsiTheme="minorHAnsi" w:cstheme="minorHAnsi"/>
          <w:spacing w:val="48"/>
        </w:rPr>
        <w:t xml:space="preserve"> </w:t>
      </w:r>
      <w:r w:rsidRPr="00EE0B7A">
        <w:rPr>
          <w:rFonts w:asciiTheme="minorHAnsi" w:hAnsiTheme="minorHAnsi" w:cstheme="minorHAnsi"/>
        </w:rPr>
        <w:t>data</w:t>
      </w:r>
      <w:r w:rsidRPr="00EE0B7A">
        <w:rPr>
          <w:rFonts w:asciiTheme="minorHAnsi" w:hAnsiTheme="minorHAnsi" w:cstheme="minorHAnsi"/>
          <w:spacing w:val="50"/>
        </w:rPr>
        <w:t xml:space="preserve"> </w:t>
      </w:r>
      <w:r w:rsidRPr="00EE0B7A">
        <w:rPr>
          <w:rFonts w:asciiTheme="minorHAnsi" w:hAnsiTheme="minorHAnsi" w:cstheme="minorHAnsi"/>
        </w:rPr>
        <w:t>management</w:t>
      </w:r>
      <w:r w:rsidRPr="00EE0B7A">
        <w:rPr>
          <w:rFonts w:asciiTheme="minorHAnsi" w:hAnsiTheme="minorHAnsi" w:cstheme="minorHAnsi"/>
          <w:spacing w:val="51"/>
        </w:rPr>
        <w:t xml:space="preserve"> </w:t>
      </w:r>
      <w:r w:rsidRPr="00EE0B7A">
        <w:rPr>
          <w:rFonts w:asciiTheme="minorHAnsi" w:hAnsiTheme="minorHAnsi" w:cstheme="minorHAnsi"/>
        </w:rPr>
        <w:t>and</w:t>
      </w:r>
      <w:r w:rsidRPr="00EE0B7A">
        <w:rPr>
          <w:rFonts w:asciiTheme="minorHAnsi" w:hAnsiTheme="minorHAnsi" w:cstheme="minorHAnsi"/>
          <w:spacing w:val="-52"/>
        </w:rPr>
        <w:t xml:space="preserve"> </w:t>
      </w:r>
      <w:r w:rsidRPr="00EE0B7A">
        <w:rPr>
          <w:rFonts w:asciiTheme="minorHAnsi" w:hAnsiTheme="minorHAnsi" w:cstheme="minorHAnsi"/>
        </w:rPr>
        <w:t>protection;</w:t>
      </w:r>
    </w:p>
    <w:p w14:paraId="3DB2DB95" w14:textId="2E5ABB5A" w:rsidR="00812DB3" w:rsidRPr="00EE0B7A" w:rsidRDefault="00812DB3" w:rsidP="007E0968">
      <w:pPr>
        <w:pStyle w:val="ListParagraph"/>
        <w:numPr>
          <w:ilvl w:val="1"/>
          <w:numId w:val="5"/>
        </w:numPr>
        <w:tabs>
          <w:tab w:val="left" w:pos="1539"/>
          <w:tab w:val="left" w:pos="1540"/>
        </w:tabs>
        <w:ind w:right="113"/>
        <w:rPr>
          <w:rFonts w:asciiTheme="minorHAnsi" w:hAnsiTheme="minorHAnsi" w:cstheme="minorHAnsi"/>
        </w:rPr>
      </w:pPr>
      <w:r w:rsidRPr="00EE0B7A">
        <w:rPr>
          <w:rFonts w:asciiTheme="minorHAnsi" w:hAnsiTheme="minorHAnsi" w:cstheme="minorHAnsi"/>
        </w:rPr>
        <w:t>Improve</w:t>
      </w:r>
      <w:r w:rsidRPr="00EE0B7A">
        <w:rPr>
          <w:rFonts w:asciiTheme="minorHAnsi" w:hAnsiTheme="minorHAnsi" w:cstheme="minorHAnsi"/>
          <w:spacing w:val="10"/>
        </w:rPr>
        <w:t xml:space="preserve"> </w:t>
      </w:r>
      <w:r w:rsidRPr="00EE0B7A">
        <w:rPr>
          <w:rFonts w:asciiTheme="minorHAnsi" w:hAnsiTheme="minorHAnsi" w:cstheme="minorHAnsi"/>
        </w:rPr>
        <w:t>student</w:t>
      </w:r>
      <w:r w:rsidRPr="00EE0B7A">
        <w:rPr>
          <w:rFonts w:asciiTheme="minorHAnsi" w:hAnsiTheme="minorHAnsi" w:cstheme="minorHAnsi"/>
          <w:spacing w:val="12"/>
        </w:rPr>
        <w:t xml:space="preserve"> </w:t>
      </w:r>
      <w:r w:rsidRPr="00EE0B7A">
        <w:rPr>
          <w:rFonts w:asciiTheme="minorHAnsi" w:hAnsiTheme="minorHAnsi" w:cstheme="minorHAnsi"/>
        </w:rPr>
        <w:t>retention</w:t>
      </w:r>
      <w:r w:rsidRPr="00EE0B7A">
        <w:rPr>
          <w:rFonts w:asciiTheme="minorHAnsi" w:hAnsiTheme="minorHAnsi" w:cstheme="minorHAnsi"/>
          <w:spacing w:val="11"/>
        </w:rPr>
        <w:t xml:space="preserve"> </w:t>
      </w:r>
      <w:r w:rsidRPr="00EE0B7A">
        <w:rPr>
          <w:rFonts w:asciiTheme="minorHAnsi" w:hAnsiTheme="minorHAnsi" w:cstheme="minorHAnsi"/>
        </w:rPr>
        <w:t>and</w:t>
      </w:r>
      <w:r w:rsidRPr="00EE0B7A">
        <w:rPr>
          <w:rFonts w:asciiTheme="minorHAnsi" w:hAnsiTheme="minorHAnsi" w:cstheme="minorHAnsi"/>
          <w:spacing w:val="11"/>
        </w:rPr>
        <w:t xml:space="preserve"> </w:t>
      </w:r>
      <w:r w:rsidRPr="00EE0B7A">
        <w:rPr>
          <w:rFonts w:asciiTheme="minorHAnsi" w:hAnsiTheme="minorHAnsi" w:cstheme="minorHAnsi"/>
        </w:rPr>
        <w:t>enhance</w:t>
      </w:r>
      <w:r w:rsidRPr="00EE0B7A">
        <w:rPr>
          <w:rFonts w:asciiTheme="minorHAnsi" w:hAnsiTheme="minorHAnsi" w:cstheme="minorHAnsi"/>
          <w:spacing w:val="10"/>
        </w:rPr>
        <w:t xml:space="preserve"> </w:t>
      </w:r>
      <w:r w:rsidRPr="00EE0B7A">
        <w:rPr>
          <w:rFonts w:asciiTheme="minorHAnsi" w:hAnsiTheme="minorHAnsi" w:cstheme="minorHAnsi"/>
        </w:rPr>
        <w:t>the</w:t>
      </w:r>
      <w:r w:rsidRPr="00EE0B7A">
        <w:rPr>
          <w:rFonts w:asciiTheme="minorHAnsi" w:hAnsiTheme="minorHAnsi" w:cstheme="minorHAnsi"/>
          <w:spacing w:val="11"/>
        </w:rPr>
        <w:t xml:space="preserve"> </w:t>
      </w:r>
      <w:r w:rsidR="007E0968" w:rsidRPr="00EE0B7A">
        <w:rPr>
          <w:rFonts w:asciiTheme="minorHAnsi" w:hAnsiTheme="minorHAnsi" w:cstheme="minorHAnsi"/>
        </w:rPr>
        <w:t>s</w:t>
      </w:r>
      <w:r w:rsidRPr="00EE0B7A">
        <w:rPr>
          <w:rFonts w:asciiTheme="minorHAnsi" w:hAnsiTheme="minorHAnsi" w:cstheme="minorHAnsi"/>
        </w:rPr>
        <w:t>tudent</w:t>
      </w:r>
      <w:r w:rsidRPr="00EE0B7A">
        <w:rPr>
          <w:rFonts w:asciiTheme="minorHAnsi" w:hAnsiTheme="minorHAnsi" w:cstheme="minorHAnsi"/>
          <w:spacing w:val="11"/>
        </w:rPr>
        <w:t xml:space="preserve"> </w:t>
      </w:r>
      <w:r w:rsidR="007E0968" w:rsidRPr="00EE0B7A">
        <w:rPr>
          <w:rFonts w:asciiTheme="minorHAnsi" w:hAnsiTheme="minorHAnsi" w:cstheme="minorHAnsi"/>
        </w:rPr>
        <w:t>e</w:t>
      </w:r>
      <w:r w:rsidRPr="00EE0B7A">
        <w:rPr>
          <w:rFonts w:asciiTheme="minorHAnsi" w:hAnsiTheme="minorHAnsi" w:cstheme="minorHAnsi"/>
        </w:rPr>
        <w:t>xperience</w:t>
      </w:r>
      <w:r w:rsidRPr="00EE0B7A">
        <w:rPr>
          <w:rFonts w:asciiTheme="minorHAnsi" w:hAnsiTheme="minorHAnsi" w:cstheme="minorHAnsi"/>
          <w:spacing w:val="11"/>
        </w:rPr>
        <w:t xml:space="preserve"> </w:t>
      </w:r>
      <w:r w:rsidRPr="00EE0B7A">
        <w:rPr>
          <w:rFonts w:asciiTheme="minorHAnsi" w:hAnsiTheme="minorHAnsi" w:cstheme="minorHAnsi"/>
        </w:rPr>
        <w:t>through</w:t>
      </w:r>
      <w:r w:rsidRPr="00EE0B7A">
        <w:rPr>
          <w:rFonts w:asciiTheme="minorHAnsi" w:hAnsiTheme="minorHAnsi" w:cstheme="minorHAnsi"/>
          <w:spacing w:val="12"/>
        </w:rPr>
        <w:t xml:space="preserve"> </w:t>
      </w:r>
      <w:r w:rsidR="007E0968" w:rsidRPr="00EE0B7A">
        <w:rPr>
          <w:rFonts w:asciiTheme="minorHAnsi" w:hAnsiTheme="minorHAnsi" w:cstheme="minorHAnsi"/>
        </w:rPr>
        <w:t>supporting the</w:t>
      </w:r>
      <w:r w:rsidRPr="00EE0B7A">
        <w:rPr>
          <w:rFonts w:asciiTheme="minorHAnsi" w:hAnsiTheme="minorHAnsi" w:cstheme="minorHAnsi"/>
        </w:rPr>
        <w:t xml:space="preserve"> development of learning analytics;</w:t>
      </w:r>
    </w:p>
    <w:p w14:paraId="119EBC39" w14:textId="77777777" w:rsidR="00812DB3" w:rsidRPr="00EE0B7A" w:rsidRDefault="00812DB3" w:rsidP="007E0968">
      <w:pPr>
        <w:pStyle w:val="ListParagraph"/>
        <w:numPr>
          <w:ilvl w:val="1"/>
          <w:numId w:val="5"/>
        </w:numPr>
        <w:tabs>
          <w:tab w:val="left" w:pos="1539"/>
          <w:tab w:val="left" w:pos="1540"/>
        </w:tabs>
        <w:ind w:right="115"/>
        <w:rPr>
          <w:rFonts w:asciiTheme="minorHAnsi" w:hAnsiTheme="minorHAnsi" w:cstheme="minorHAnsi"/>
        </w:rPr>
      </w:pPr>
      <w:r w:rsidRPr="00EE0B7A">
        <w:rPr>
          <w:rFonts w:asciiTheme="minorHAnsi" w:hAnsiTheme="minorHAnsi" w:cstheme="minorHAnsi"/>
        </w:rPr>
        <w:t>Protect</w:t>
      </w:r>
      <w:r w:rsidRPr="00EE0B7A">
        <w:rPr>
          <w:rFonts w:asciiTheme="minorHAnsi" w:hAnsiTheme="minorHAnsi" w:cstheme="minorHAnsi"/>
          <w:spacing w:val="40"/>
        </w:rPr>
        <w:t xml:space="preserve"> </w:t>
      </w:r>
      <w:r w:rsidRPr="00EE0B7A">
        <w:rPr>
          <w:rFonts w:asciiTheme="minorHAnsi" w:hAnsiTheme="minorHAnsi" w:cstheme="minorHAnsi"/>
        </w:rPr>
        <w:t>the</w:t>
      </w:r>
      <w:r w:rsidRPr="00EE0B7A">
        <w:rPr>
          <w:rFonts w:asciiTheme="minorHAnsi" w:hAnsiTheme="minorHAnsi" w:cstheme="minorHAnsi"/>
          <w:spacing w:val="39"/>
        </w:rPr>
        <w:t xml:space="preserve"> </w:t>
      </w:r>
      <w:r w:rsidRPr="00EE0B7A">
        <w:rPr>
          <w:rFonts w:asciiTheme="minorHAnsi" w:hAnsiTheme="minorHAnsi" w:cstheme="minorHAnsi"/>
        </w:rPr>
        <w:t>University’s</w:t>
      </w:r>
      <w:r w:rsidRPr="00EE0B7A">
        <w:rPr>
          <w:rFonts w:asciiTheme="minorHAnsi" w:hAnsiTheme="minorHAnsi" w:cstheme="minorHAnsi"/>
          <w:spacing w:val="39"/>
        </w:rPr>
        <w:t xml:space="preserve"> </w:t>
      </w:r>
      <w:r w:rsidRPr="00EE0B7A">
        <w:rPr>
          <w:rFonts w:asciiTheme="minorHAnsi" w:hAnsiTheme="minorHAnsi" w:cstheme="minorHAnsi"/>
        </w:rPr>
        <w:t>data</w:t>
      </w:r>
      <w:r w:rsidRPr="00EE0B7A">
        <w:rPr>
          <w:rFonts w:asciiTheme="minorHAnsi" w:hAnsiTheme="minorHAnsi" w:cstheme="minorHAnsi"/>
          <w:spacing w:val="39"/>
        </w:rPr>
        <w:t xml:space="preserve"> </w:t>
      </w:r>
      <w:r w:rsidRPr="00EE0B7A">
        <w:rPr>
          <w:rFonts w:asciiTheme="minorHAnsi" w:hAnsiTheme="minorHAnsi" w:cstheme="minorHAnsi"/>
        </w:rPr>
        <w:t>against</w:t>
      </w:r>
      <w:r w:rsidRPr="00EE0B7A">
        <w:rPr>
          <w:rFonts w:asciiTheme="minorHAnsi" w:hAnsiTheme="minorHAnsi" w:cstheme="minorHAnsi"/>
          <w:spacing w:val="41"/>
        </w:rPr>
        <w:t xml:space="preserve"> </w:t>
      </w:r>
      <w:r w:rsidRPr="00EE0B7A">
        <w:rPr>
          <w:rFonts w:asciiTheme="minorHAnsi" w:hAnsiTheme="minorHAnsi" w:cstheme="minorHAnsi"/>
        </w:rPr>
        <w:t>internal</w:t>
      </w:r>
      <w:r w:rsidRPr="00EE0B7A">
        <w:rPr>
          <w:rFonts w:asciiTheme="minorHAnsi" w:hAnsiTheme="minorHAnsi" w:cstheme="minorHAnsi"/>
          <w:spacing w:val="39"/>
        </w:rPr>
        <w:t xml:space="preserve"> </w:t>
      </w:r>
      <w:r w:rsidRPr="00EE0B7A">
        <w:rPr>
          <w:rFonts w:asciiTheme="minorHAnsi" w:hAnsiTheme="minorHAnsi" w:cstheme="minorHAnsi"/>
        </w:rPr>
        <w:t>and</w:t>
      </w:r>
      <w:r w:rsidRPr="00EE0B7A">
        <w:rPr>
          <w:rFonts w:asciiTheme="minorHAnsi" w:hAnsiTheme="minorHAnsi" w:cstheme="minorHAnsi"/>
          <w:spacing w:val="40"/>
        </w:rPr>
        <w:t xml:space="preserve"> </w:t>
      </w:r>
      <w:r w:rsidRPr="00EE0B7A">
        <w:rPr>
          <w:rFonts w:asciiTheme="minorHAnsi" w:hAnsiTheme="minorHAnsi" w:cstheme="minorHAnsi"/>
        </w:rPr>
        <w:t>external</w:t>
      </w:r>
      <w:r w:rsidRPr="00EE0B7A">
        <w:rPr>
          <w:rFonts w:asciiTheme="minorHAnsi" w:hAnsiTheme="minorHAnsi" w:cstheme="minorHAnsi"/>
          <w:spacing w:val="37"/>
        </w:rPr>
        <w:t xml:space="preserve"> </w:t>
      </w:r>
      <w:r w:rsidRPr="00EE0B7A">
        <w:rPr>
          <w:rFonts w:asciiTheme="minorHAnsi" w:hAnsiTheme="minorHAnsi" w:cstheme="minorHAnsi"/>
        </w:rPr>
        <w:t>threats</w:t>
      </w:r>
      <w:r w:rsidRPr="00EE0B7A">
        <w:rPr>
          <w:rFonts w:asciiTheme="minorHAnsi" w:hAnsiTheme="minorHAnsi" w:cstheme="minorHAnsi"/>
          <w:spacing w:val="40"/>
        </w:rPr>
        <w:t xml:space="preserve"> </w:t>
      </w:r>
      <w:r w:rsidRPr="00EE0B7A">
        <w:rPr>
          <w:rFonts w:asciiTheme="minorHAnsi" w:hAnsiTheme="minorHAnsi" w:cstheme="minorHAnsi"/>
        </w:rPr>
        <w:t>(e.g.</w:t>
      </w:r>
      <w:r w:rsidRPr="00EE0B7A">
        <w:rPr>
          <w:rFonts w:asciiTheme="minorHAnsi" w:hAnsiTheme="minorHAnsi" w:cstheme="minorHAnsi"/>
          <w:spacing w:val="38"/>
        </w:rPr>
        <w:t xml:space="preserve"> </w:t>
      </w:r>
      <w:r w:rsidRPr="00EE0B7A">
        <w:rPr>
          <w:rFonts w:asciiTheme="minorHAnsi" w:hAnsiTheme="minorHAnsi" w:cstheme="minorHAnsi"/>
        </w:rPr>
        <w:t>breach</w:t>
      </w:r>
      <w:r w:rsidRPr="00EE0B7A">
        <w:rPr>
          <w:rFonts w:asciiTheme="minorHAnsi" w:hAnsiTheme="minorHAnsi" w:cstheme="minorHAnsi"/>
          <w:spacing w:val="40"/>
        </w:rPr>
        <w:t xml:space="preserve"> </w:t>
      </w:r>
      <w:r w:rsidRPr="00EE0B7A">
        <w:rPr>
          <w:rFonts w:asciiTheme="minorHAnsi" w:hAnsiTheme="minorHAnsi" w:cstheme="minorHAnsi"/>
        </w:rPr>
        <w:t>of</w:t>
      </w:r>
      <w:r w:rsidRPr="00EE0B7A">
        <w:rPr>
          <w:rFonts w:asciiTheme="minorHAnsi" w:hAnsiTheme="minorHAnsi" w:cstheme="minorHAnsi"/>
          <w:spacing w:val="-51"/>
        </w:rPr>
        <w:t xml:space="preserve"> </w:t>
      </w:r>
      <w:r w:rsidRPr="00EE0B7A">
        <w:rPr>
          <w:rFonts w:asciiTheme="minorHAnsi" w:hAnsiTheme="minorHAnsi" w:cstheme="minorHAnsi"/>
        </w:rPr>
        <w:t>privacy</w:t>
      </w:r>
      <w:r w:rsidRPr="00EE0B7A">
        <w:rPr>
          <w:rFonts w:asciiTheme="minorHAnsi" w:hAnsiTheme="minorHAnsi" w:cstheme="minorHAnsi"/>
          <w:spacing w:val="-1"/>
        </w:rPr>
        <w:t xml:space="preserve"> </w:t>
      </w:r>
      <w:r w:rsidRPr="00EE0B7A">
        <w:rPr>
          <w:rFonts w:asciiTheme="minorHAnsi" w:hAnsiTheme="minorHAnsi" w:cstheme="minorHAnsi"/>
        </w:rPr>
        <w:t>and</w:t>
      </w:r>
      <w:r w:rsidRPr="00EE0B7A">
        <w:rPr>
          <w:rFonts w:asciiTheme="minorHAnsi" w:hAnsiTheme="minorHAnsi" w:cstheme="minorHAnsi"/>
          <w:spacing w:val="-1"/>
        </w:rPr>
        <w:t xml:space="preserve"> </w:t>
      </w:r>
      <w:r w:rsidRPr="00EE0B7A">
        <w:rPr>
          <w:rFonts w:asciiTheme="minorHAnsi" w:hAnsiTheme="minorHAnsi" w:cstheme="minorHAnsi"/>
        </w:rPr>
        <w:t>confidentiality);</w:t>
      </w:r>
    </w:p>
    <w:p w14:paraId="11A78910" w14:textId="69D23AD1" w:rsidR="00812DB3" w:rsidRPr="00EE0B7A" w:rsidRDefault="00812DB3" w:rsidP="007E0968">
      <w:pPr>
        <w:pStyle w:val="ListParagraph"/>
        <w:numPr>
          <w:ilvl w:val="1"/>
          <w:numId w:val="5"/>
        </w:numPr>
        <w:tabs>
          <w:tab w:val="left" w:pos="1539"/>
          <w:tab w:val="left" w:pos="1540"/>
        </w:tabs>
        <w:ind w:right="117"/>
        <w:rPr>
          <w:rFonts w:asciiTheme="minorHAnsi" w:hAnsiTheme="minorHAnsi" w:cstheme="minorHAnsi"/>
        </w:rPr>
      </w:pPr>
      <w:r w:rsidRPr="00EE0B7A">
        <w:rPr>
          <w:rFonts w:asciiTheme="minorHAnsi" w:hAnsiTheme="minorHAnsi" w:cstheme="minorHAnsi"/>
        </w:rPr>
        <w:t>Reinforce</w:t>
      </w:r>
      <w:r w:rsidRPr="00EE0B7A">
        <w:rPr>
          <w:rFonts w:asciiTheme="minorHAnsi" w:hAnsiTheme="minorHAnsi" w:cstheme="minorHAnsi"/>
          <w:spacing w:val="1"/>
        </w:rPr>
        <w:t xml:space="preserve"> </w:t>
      </w:r>
      <w:r w:rsidRPr="00EE0B7A">
        <w:rPr>
          <w:rFonts w:asciiTheme="minorHAnsi" w:hAnsiTheme="minorHAnsi" w:cstheme="minorHAnsi"/>
        </w:rPr>
        <w:t>requirements</w:t>
      </w:r>
      <w:r w:rsidRPr="00EE0B7A">
        <w:rPr>
          <w:rFonts w:asciiTheme="minorHAnsi" w:hAnsiTheme="minorHAnsi" w:cstheme="minorHAnsi"/>
          <w:spacing w:val="54"/>
        </w:rPr>
        <w:t xml:space="preserve"> </w:t>
      </w:r>
      <w:r w:rsidRPr="00EE0B7A">
        <w:rPr>
          <w:rFonts w:asciiTheme="minorHAnsi" w:hAnsiTheme="minorHAnsi" w:cstheme="minorHAnsi"/>
        </w:rPr>
        <w:t>for</w:t>
      </w:r>
      <w:r w:rsidRPr="00EE0B7A">
        <w:rPr>
          <w:rFonts w:asciiTheme="minorHAnsi" w:hAnsiTheme="minorHAnsi" w:cstheme="minorHAnsi"/>
          <w:spacing w:val="3"/>
        </w:rPr>
        <w:t xml:space="preserve"> </w:t>
      </w:r>
      <w:proofErr w:type="gramStart"/>
      <w:r w:rsidRPr="00EE0B7A">
        <w:rPr>
          <w:rFonts w:asciiTheme="minorHAnsi" w:hAnsiTheme="minorHAnsi" w:cstheme="minorHAnsi"/>
        </w:rPr>
        <w:t>University</w:t>
      </w:r>
      <w:proofErr w:type="gramEnd"/>
      <w:r w:rsidRPr="00EE0B7A">
        <w:rPr>
          <w:rFonts w:asciiTheme="minorHAnsi" w:hAnsiTheme="minorHAnsi" w:cstheme="minorHAnsi"/>
          <w:spacing w:val="54"/>
        </w:rPr>
        <w:t xml:space="preserve"> </w:t>
      </w:r>
      <w:r w:rsidRPr="00EE0B7A">
        <w:rPr>
          <w:rFonts w:asciiTheme="minorHAnsi" w:hAnsiTheme="minorHAnsi" w:cstheme="minorHAnsi"/>
        </w:rPr>
        <w:t>staff</w:t>
      </w:r>
      <w:r w:rsidRPr="00EE0B7A">
        <w:rPr>
          <w:rFonts w:asciiTheme="minorHAnsi" w:hAnsiTheme="minorHAnsi" w:cstheme="minorHAnsi"/>
          <w:spacing w:val="1"/>
        </w:rPr>
        <w:t xml:space="preserve"> </w:t>
      </w:r>
      <w:r w:rsidRPr="00EE0B7A">
        <w:rPr>
          <w:rFonts w:asciiTheme="minorHAnsi" w:hAnsiTheme="minorHAnsi" w:cstheme="minorHAnsi"/>
        </w:rPr>
        <w:t>to</w:t>
      </w:r>
      <w:r w:rsidRPr="00EE0B7A">
        <w:rPr>
          <w:rFonts w:asciiTheme="minorHAnsi" w:hAnsiTheme="minorHAnsi" w:cstheme="minorHAnsi"/>
          <w:spacing w:val="3"/>
        </w:rPr>
        <w:t xml:space="preserve"> </w:t>
      </w:r>
      <w:r w:rsidRPr="00EE0B7A">
        <w:rPr>
          <w:rFonts w:asciiTheme="minorHAnsi" w:hAnsiTheme="minorHAnsi" w:cstheme="minorHAnsi"/>
        </w:rPr>
        <w:t>comply</w:t>
      </w:r>
      <w:r w:rsidRPr="00EE0B7A">
        <w:rPr>
          <w:rFonts w:asciiTheme="minorHAnsi" w:hAnsiTheme="minorHAnsi" w:cstheme="minorHAnsi"/>
          <w:spacing w:val="2"/>
        </w:rPr>
        <w:t xml:space="preserve"> </w:t>
      </w:r>
      <w:r w:rsidRPr="00EE0B7A">
        <w:rPr>
          <w:rFonts w:asciiTheme="minorHAnsi" w:hAnsiTheme="minorHAnsi" w:cstheme="minorHAnsi"/>
        </w:rPr>
        <w:t>with</w:t>
      </w:r>
      <w:r w:rsidRPr="00EE0B7A">
        <w:rPr>
          <w:rFonts w:asciiTheme="minorHAnsi" w:hAnsiTheme="minorHAnsi" w:cstheme="minorHAnsi"/>
          <w:spacing w:val="4"/>
        </w:rPr>
        <w:t xml:space="preserve"> </w:t>
      </w:r>
      <w:r w:rsidRPr="00EE0B7A">
        <w:rPr>
          <w:rFonts w:asciiTheme="minorHAnsi" w:hAnsiTheme="minorHAnsi" w:cstheme="minorHAnsi"/>
        </w:rPr>
        <w:t>applicable</w:t>
      </w:r>
      <w:r w:rsidRPr="00EE0B7A">
        <w:rPr>
          <w:rFonts w:asciiTheme="minorHAnsi" w:hAnsiTheme="minorHAnsi" w:cstheme="minorHAnsi"/>
          <w:spacing w:val="1"/>
        </w:rPr>
        <w:t xml:space="preserve"> </w:t>
      </w:r>
      <w:r w:rsidRPr="00EE0B7A">
        <w:rPr>
          <w:rFonts w:asciiTheme="minorHAnsi" w:hAnsiTheme="minorHAnsi" w:cstheme="minorHAnsi"/>
        </w:rPr>
        <w:t>laws,</w:t>
      </w:r>
      <w:r w:rsidRPr="00EE0B7A">
        <w:rPr>
          <w:rFonts w:asciiTheme="minorHAnsi" w:hAnsiTheme="minorHAnsi" w:cstheme="minorHAnsi"/>
          <w:spacing w:val="-52"/>
        </w:rPr>
        <w:t xml:space="preserve"> </w:t>
      </w:r>
      <w:r w:rsidRPr="00EE0B7A">
        <w:rPr>
          <w:rFonts w:asciiTheme="minorHAnsi" w:hAnsiTheme="minorHAnsi" w:cstheme="minorHAnsi"/>
        </w:rPr>
        <w:t>regulations,</w:t>
      </w:r>
      <w:r w:rsidRPr="00EE0B7A">
        <w:rPr>
          <w:rFonts w:asciiTheme="minorHAnsi" w:hAnsiTheme="minorHAnsi" w:cstheme="minorHAnsi"/>
          <w:spacing w:val="-3"/>
        </w:rPr>
        <w:t xml:space="preserve"> </w:t>
      </w:r>
      <w:r w:rsidRPr="00EE0B7A">
        <w:rPr>
          <w:rFonts w:asciiTheme="minorHAnsi" w:hAnsiTheme="minorHAnsi" w:cstheme="minorHAnsi"/>
        </w:rPr>
        <w:t>and</w:t>
      </w:r>
      <w:r w:rsidRPr="00EE0B7A">
        <w:rPr>
          <w:rFonts w:asciiTheme="minorHAnsi" w:hAnsiTheme="minorHAnsi" w:cstheme="minorHAnsi"/>
          <w:spacing w:val="1"/>
        </w:rPr>
        <w:t xml:space="preserve"> </w:t>
      </w:r>
      <w:r w:rsidRPr="00EE0B7A">
        <w:rPr>
          <w:rFonts w:asciiTheme="minorHAnsi" w:hAnsiTheme="minorHAnsi" w:cstheme="minorHAnsi"/>
        </w:rPr>
        <w:t>standards;</w:t>
      </w:r>
      <w:r w:rsidRPr="00EE0B7A">
        <w:rPr>
          <w:rFonts w:asciiTheme="minorHAnsi" w:hAnsiTheme="minorHAnsi" w:cstheme="minorHAnsi"/>
          <w:spacing w:val="1"/>
        </w:rPr>
        <w:t xml:space="preserve"> </w:t>
      </w:r>
    </w:p>
    <w:p w14:paraId="6341E0AF" w14:textId="6570CC89" w:rsidR="00812DB3" w:rsidRPr="00EE0B7A" w:rsidRDefault="00812DB3" w:rsidP="007E0968">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Ensure</w:t>
      </w:r>
      <w:r w:rsidRPr="00EE0B7A">
        <w:rPr>
          <w:rFonts w:asciiTheme="minorHAnsi" w:hAnsiTheme="minorHAnsi" w:cstheme="minorHAnsi"/>
          <w:spacing w:val="24"/>
        </w:rPr>
        <w:t xml:space="preserve"> </w:t>
      </w:r>
      <w:r w:rsidRPr="00EE0B7A">
        <w:rPr>
          <w:rFonts w:asciiTheme="minorHAnsi" w:hAnsiTheme="minorHAnsi" w:cstheme="minorHAnsi"/>
        </w:rPr>
        <w:t>that</w:t>
      </w:r>
      <w:r w:rsidRPr="00EE0B7A">
        <w:rPr>
          <w:rFonts w:asciiTheme="minorHAnsi" w:hAnsiTheme="minorHAnsi" w:cstheme="minorHAnsi"/>
          <w:spacing w:val="25"/>
        </w:rPr>
        <w:t xml:space="preserve"> </w:t>
      </w:r>
      <w:r w:rsidRPr="00EE0B7A">
        <w:rPr>
          <w:rFonts w:asciiTheme="minorHAnsi" w:hAnsiTheme="minorHAnsi" w:cstheme="minorHAnsi"/>
        </w:rPr>
        <w:t>data</w:t>
      </w:r>
      <w:r w:rsidRPr="00EE0B7A">
        <w:rPr>
          <w:rFonts w:asciiTheme="minorHAnsi" w:hAnsiTheme="minorHAnsi" w:cstheme="minorHAnsi"/>
          <w:spacing w:val="24"/>
        </w:rPr>
        <w:t xml:space="preserve"> </w:t>
      </w:r>
      <w:r w:rsidRPr="00EE0B7A">
        <w:rPr>
          <w:rFonts w:asciiTheme="minorHAnsi" w:hAnsiTheme="minorHAnsi" w:cstheme="minorHAnsi"/>
        </w:rPr>
        <w:t>trails</w:t>
      </w:r>
      <w:r w:rsidRPr="00EE0B7A">
        <w:rPr>
          <w:rFonts w:asciiTheme="minorHAnsi" w:hAnsiTheme="minorHAnsi" w:cstheme="minorHAnsi"/>
          <w:spacing w:val="23"/>
        </w:rPr>
        <w:t xml:space="preserve"> </w:t>
      </w:r>
      <w:r w:rsidRPr="00EE0B7A">
        <w:rPr>
          <w:rFonts w:asciiTheme="minorHAnsi" w:hAnsiTheme="minorHAnsi" w:cstheme="minorHAnsi"/>
        </w:rPr>
        <w:t>are</w:t>
      </w:r>
      <w:r w:rsidRPr="00EE0B7A">
        <w:rPr>
          <w:rFonts w:asciiTheme="minorHAnsi" w:hAnsiTheme="minorHAnsi" w:cstheme="minorHAnsi"/>
          <w:spacing w:val="26"/>
        </w:rPr>
        <w:t xml:space="preserve"> </w:t>
      </w:r>
      <w:r w:rsidRPr="00EE0B7A">
        <w:rPr>
          <w:rFonts w:asciiTheme="minorHAnsi" w:hAnsiTheme="minorHAnsi" w:cstheme="minorHAnsi"/>
        </w:rPr>
        <w:t>effectively</w:t>
      </w:r>
      <w:r w:rsidRPr="00EE0B7A">
        <w:rPr>
          <w:rFonts w:asciiTheme="minorHAnsi" w:hAnsiTheme="minorHAnsi" w:cstheme="minorHAnsi"/>
          <w:spacing w:val="24"/>
        </w:rPr>
        <w:t xml:space="preserve"> </w:t>
      </w:r>
      <w:r w:rsidRPr="00EE0B7A">
        <w:rPr>
          <w:rFonts w:asciiTheme="minorHAnsi" w:hAnsiTheme="minorHAnsi" w:cstheme="minorHAnsi"/>
        </w:rPr>
        <w:t>documented</w:t>
      </w:r>
      <w:r w:rsidRPr="00EE0B7A">
        <w:rPr>
          <w:rFonts w:asciiTheme="minorHAnsi" w:hAnsiTheme="minorHAnsi" w:cstheme="minorHAnsi"/>
          <w:spacing w:val="27"/>
        </w:rPr>
        <w:t xml:space="preserve"> </w:t>
      </w:r>
      <w:r w:rsidRPr="00EE0B7A">
        <w:rPr>
          <w:rFonts w:asciiTheme="minorHAnsi" w:hAnsiTheme="minorHAnsi" w:cstheme="minorHAnsi"/>
        </w:rPr>
        <w:t>within</w:t>
      </w:r>
      <w:r w:rsidRPr="00EE0B7A">
        <w:rPr>
          <w:rFonts w:asciiTheme="minorHAnsi" w:hAnsiTheme="minorHAnsi" w:cstheme="minorHAnsi"/>
          <w:spacing w:val="24"/>
        </w:rPr>
        <w:t xml:space="preserve"> </w:t>
      </w:r>
      <w:r w:rsidRPr="00EE0B7A">
        <w:rPr>
          <w:rFonts w:asciiTheme="minorHAnsi" w:hAnsiTheme="minorHAnsi" w:cstheme="minorHAnsi"/>
        </w:rPr>
        <w:t>the</w:t>
      </w:r>
      <w:r w:rsidRPr="00EE0B7A">
        <w:rPr>
          <w:rFonts w:asciiTheme="minorHAnsi" w:hAnsiTheme="minorHAnsi" w:cstheme="minorHAnsi"/>
          <w:spacing w:val="24"/>
        </w:rPr>
        <w:t xml:space="preserve"> </w:t>
      </w:r>
      <w:r w:rsidRPr="00EE0B7A">
        <w:rPr>
          <w:rFonts w:asciiTheme="minorHAnsi" w:hAnsiTheme="minorHAnsi" w:cstheme="minorHAnsi"/>
        </w:rPr>
        <w:t>processes</w:t>
      </w:r>
      <w:r w:rsidRPr="00EE0B7A">
        <w:rPr>
          <w:rFonts w:asciiTheme="minorHAnsi" w:hAnsiTheme="minorHAnsi" w:cstheme="minorHAnsi"/>
          <w:spacing w:val="23"/>
        </w:rPr>
        <w:t xml:space="preserve"> </w:t>
      </w:r>
      <w:r w:rsidRPr="00EE0B7A">
        <w:rPr>
          <w:rFonts w:asciiTheme="minorHAnsi" w:hAnsiTheme="minorHAnsi" w:cstheme="minorHAnsi"/>
        </w:rPr>
        <w:t>associated</w:t>
      </w:r>
      <w:r w:rsidRPr="00EE0B7A">
        <w:rPr>
          <w:rFonts w:asciiTheme="minorHAnsi" w:hAnsiTheme="minorHAnsi" w:cstheme="minorHAnsi"/>
          <w:spacing w:val="-51"/>
        </w:rPr>
        <w:t xml:space="preserve"> </w:t>
      </w:r>
      <w:r w:rsidRPr="00EE0B7A">
        <w:rPr>
          <w:rFonts w:asciiTheme="minorHAnsi" w:hAnsiTheme="minorHAnsi" w:cstheme="minorHAnsi"/>
        </w:rPr>
        <w:t>with</w:t>
      </w:r>
      <w:r w:rsidRPr="00EE0B7A">
        <w:rPr>
          <w:rFonts w:asciiTheme="minorHAnsi" w:hAnsiTheme="minorHAnsi" w:cstheme="minorHAnsi"/>
          <w:spacing w:val="1"/>
        </w:rPr>
        <w:t xml:space="preserve"> </w:t>
      </w:r>
      <w:r w:rsidRPr="00EE0B7A">
        <w:rPr>
          <w:rFonts w:asciiTheme="minorHAnsi" w:hAnsiTheme="minorHAnsi" w:cstheme="minorHAnsi"/>
        </w:rPr>
        <w:t>accessing, retrieving, reporting,</w:t>
      </w:r>
      <w:r w:rsidRPr="00EE0B7A">
        <w:rPr>
          <w:rFonts w:asciiTheme="minorHAnsi" w:hAnsiTheme="minorHAnsi" w:cstheme="minorHAnsi"/>
          <w:spacing w:val="1"/>
        </w:rPr>
        <w:t xml:space="preserve"> </w:t>
      </w:r>
      <w:r w:rsidRPr="00EE0B7A">
        <w:rPr>
          <w:rFonts w:asciiTheme="minorHAnsi" w:hAnsiTheme="minorHAnsi" w:cstheme="minorHAnsi"/>
        </w:rPr>
        <w:t>managing</w:t>
      </w:r>
      <w:r w:rsidRPr="00EE0B7A">
        <w:rPr>
          <w:rFonts w:asciiTheme="minorHAnsi" w:hAnsiTheme="minorHAnsi" w:cstheme="minorHAnsi"/>
          <w:spacing w:val="-3"/>
        </w:rPr>
        <w:t xml:space="preserve"> </w:t>
      </w:r>
      <w:r w:rsidRPr="00EE0B7A">
        <w:rPr>
          <w:rFonts w:asciiTheme="minorHAnsi" w:hAnsiTheme="minorHAnsi" w:cstheme="minorHAnsi"/>
        </w:rPr>
        <w:t>and</w:t>
      </w:r>
      <w:r w:rsidRPr="00EE0B7A">
        <w:rPr>
          <w:rFonts w:asciiTheme="minorHAnsi" w:hAnsiTheme="minorHAnsi" w:cstheme="minorHAnsi"/>
          <w:spacing w:val="1"/>
        </w:rPr>
        <w:t xml:space="preserve"> </w:t>
      </w:r>
      <w:r w:rsidRPr="00EE0B7A">
        <w:rPr>
          <w:rFonts w:asciiTheme="minorHAnsi" w:hAnsiTheme="minorHAnsi" w:cstheme="minorHAnsi"/>
        </w:rPr>
        <w:t>storing of</w:t>
      </w:r>
      <w:r w:rsidRPr="00EE0B7A">
        <w:rPr>
          <w:rFonts w:asciiTheme="minorHAnsi" w:hAnsiTheme="minorHAnsi" w:cstheme="minorHAnsi"/>
          <w:spacing w:val="1"/>
        </w:rPr>
        <w:t xml:space="preserve"> </w:t>
      </w:r>
      <w:r w:rsidRPr="00EE0B7A">
        <w:rPr>
          <w:rFonts w:asciiTheme="minorHAnsi" w:hAnsiTheme="minorHAnsi" w:cstheme="minorHAnsi"/>
        </w:rPr>
        <w:t>data</w:t>
      </w:r>
      <w:r w:rsidR="007E0968" w:rsidRPr="00EE0B7A">
        <w:rPr>
          <w:rFonts w:asciiTheme="minorHAnsi" w:hAnsiTheme="minorHAnsi" w:cstheme="minorHAnsi"/>
        </w:rPr>
        <w:t>; and</w:t>
      </w:r>
    </w:p>
    <w:p w14:paraId="43102A9A" w14:textId="33EA0C6E" w:rsidR="007E0968" w:rsidRPr="00EE0B7A" w:rsidRDefault="007E0968" w:rsidP="007E0968">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Enhance</w:t>
      </w:r>
      <w:r w:rsidR="00C067B0" w:rsidRPr="00EE0B7A">
        <w:rPr>
          <w:rFonts w:asciiTheme="minorHAnsi" w:hAnsiTheme="minorHAnsi" w:cstheme="minorHAnsi"/>
        </w:rPr>
        <w:t xml:space="preserve"> research and innovation</w:t>
      </w:r>
      <w:r w:rsidR="00C51508" w:rsidRPr="00EE0B7A">
        <w:rPr>
          <w:rFonts w:asciiTheme="minorHAnsi" w:hAnsiTheme="minorHAnsi" w:cstheme="minorHAnsi"/>
        </w:rPr>
        <w:t>.</w:t>
      </w:r>
    </w:p>
    <w:p w14:paraId="39A2FD7C" w14:textId="77777777" w:rsidR="007E0968" w:rsidRPr="00EE0B7A" w:rsidRDefault="007E0968" w:rsidP="007E0968">
      <w:pPr>
        <w:pStyle w:val="ListParagraph"/>
        <w:tabs>
          <w:tab w:val="left" w:pos="1539"/>
          <w:tab w:val="left" w:pos="1540"/>
        </w:tabs>
        <w:ind w:left="1540" w:right="114" w:firstLine="0"/>
        <w:rPr>
          <w:rFonts w:asciiTheme="minorHAnsi" w:hAnsiTheme="minorHAnsi" w:cstheme="minorHAnsi"/>
        </w:rPr>
      </w:pPr>
    </w:p>
    <w:p w14:paraId="350F2FD8" w14:textId="5F54960F" w:rsidR="007E0968" w:rsidRPr="00EE0B7A" w:rsidRDefault="007E0968" w:rsidP="007E0968">
      <w:pPr>
        <w:pStyle w:val="BodyText"/>
        <w:ind w:left="709" w:right="113"/>
        <w:rPr>
          <w:rFonts w:asciiTheme="minorHAnsi" w:hAnsiTheme="minorHAnsi" w:cstheme="minorHAnsi"/>
          <w:sz w:val="22"/>
          <w:szCs w:val="22"/>
        </w:rPr>
      </w:pPr>
      <w:r w:rsidRPr="00EE0B7A">
        <w:rPr>
          <w:rFonts w:asciiTheme="minorHAnsi" w:hAnsiTheme="minorHAnsi" w:cstheme="minorHAnsi"/>
          <w:sz w:val="22"/>
          <w:szCs w:val="22"/>
        </w:rPr>
        <w:t>T</w:t>
      </w:r>
      <w:r w:rsidR="00C067B0" w:rsidRPr="00EE0B7A">
        <w:rPr>
          <w:rFonts w:asciiTheme="minorHAnsi" w:hAnsiTheme="minorHAnsi" w:cstheme="minorHAnsi"/>
          <w:sz w:val="22"/>
          <w:szCs w:val="22"/>
        </w:rPr>
        <w:t xml:space="preserve">his policy </w:t>
      </w:r>
      <w:r w:rsidRPr="00EE0B7A">
        <w:rPr>
          <w:rFonts w:asciiTheme="minorHAnsi" w:hAnsiTheme="minorHAnsi" w:cstheme="minorHAnsi"/>
          <w:sz w:val="22"/>
          <w:szCs w:val="22"/>
        </w:rPr>
        <w:t>emphasises</w:t>
      </w:r>
      <w:r w:rsidR="00C067B0" w:rsidRPr="00EE0B7A">
        <w:rPr>
          <w:rFonts w:asciiTheme="minorHAnsi" w:hAnsiTheme="minorHAnsi" w:cstheme="minorHAnsi"/>
          <w:sz w:val="22"/>
          <w:szCs w:val="22"/>
        </w:rPr>
        <w:t xml:space="preserve"> data's pivotal role in academic progress</w:t>
      </w:r>
      <w:r w:rsidRPr="00EE0B7A">
        <w:rPr>
          <w:rFonts w:asciiTheme="minorHAnsi" w:hAnsiTheme="minorHAnsi" w:cstheme="minorHAnsi"/>
          <w:sz w:val="22"/>
          <w:szCs w:val="22"/>
        </w:rPr>
        <w:t>, u</w:t>
      </w:r>
      <w:r w:rsidR="00C067B0" w:rsidRPr="00EE0B7A">
        <w:rPr>
          <w:rFonts w:asciiTheme="minorHAnsi" w:hAnsiTheme="minorHAnsi" w:cstheme="minorHAnsi"/>
          <w:sz w:val="22"/>
          <w:szCs w:val="22"/>
        </w:rPr>
        <w:t>pholding robust data governance empowers researchers and maintains our leadership in pioneering scholarship.</w:t>
      </w:r>
    </w:p>
    <w:p w14:paraId="71558A6A" w14:textId="22AB3DF9" w:rsidR="00812DB3" w:rsidRPr="00EE0B7A" w:rsidRDefault="00812DB3" w:rsidP="007E0968">
      <w:pPr>
        <w:tabs>
          <w:tab w:val="left" w:pos="1539"/>
          <w:tab w:val="left" w:pos="1540"/>
        </w:tabs>
        <w:ind w:right="114"/>
        <w:rPr>
          <w:rFonts w:asciiTheme="minorHAnsi" w:hAnsiTheme="minorHAnsi" w:cstheme="minorHAnsi"/>
        </w:rPr>
      </w:pPr>
    </w:p>
    <w:p w14:paraId="79ABF379" w14:textId="77777777" w:rsidR="00812DB3" w:rsidRPr="00EE0B7A" w:rsidRDefault="00812DB3" w:rsidP="007E0968">
      <w:pPr>
        <w:pStyle w:val="Heading1"/>
        <w:numPr>
          <w:ilvl w:val="0"/>
          <w:numId w:val="5"/>
        </w:numPr>
        <w:spacing w:before="0"/>
        <w:ind w:left="709" w:hanging="567"/>
        <w:rPr>
          <w:rFonts w:asciiTheme="minorHAnsi" w:hAnsiTheme="minorHAnsi" w:cstheme="minorHAnsi"/>
          <w:sz w:val="22"/>
          <w:szCs w:val="22"/>
        </w:rPr>
      </w:pPr>
      <w:r w:rsidRPr="00EE0B7A">
        <w:rPr>
          <w:rFonts w:asciiTheme="minorHAnsi" w:hAnsiTheme="minorHAnsi" w:cstheme="minorHAnsi"/>
          <w:sz w:val="22"/>
          <w:szCs w:val="22"/>
        </w:rPr>
        <w:t>Policy Scope</w:t>
      </w:r>
    </w:p>
    <w:p w14:paraId="54A8699C" w14:textId="77777777" w:rsidR="00812DB3" w:rsidRPr="00EE0B7A" w:rsidRDefault="00812DB3" w:rsidP="007E0968">
      <w:pPr>
        <w:pStyle w:val="BodyText"/>
        <w:ind w:left="709" w:right="113"/>
        <w:rPr>
          <w:rFonts w:asciiTheme="minorHAnsi" w:hAnsiTheme="minorHAnsi" w:cstheme="minorHAnsi"/>
          <w:sz w:val="22"/>
          <w:szCs w:val="22"/>
        </w:rPr>
      </w:pPr>
      <w:r w:rsidRPr="00EE0B7A">
        <w:rPr>
          <w:rFonts w:asciiTheme="minorHAnsi" w:hAnsiTheme="minorHAnsi" w:cstheme="minorHAnsi"/>
          <w:sz w:val="22"/>
          <w:szCs w:val="22"/>
        </w:rPr>
        <w:t>This policy applies to all primary sources of institutional data. This policy covers, but is not limited to, institutional data in any form, including print, electronic, audio-visual, backup and archived data.</w:t>
      </w:r>
    </w:p>
    <w:p w14:paraId="586A14D3" w14:textId="77777777" w:rsidR="007E0968" w:rsidRPr="00EE0B7A" w:rsidRDefault="007E0968" w:rsidP="007E0968">
      <w:pPr>
        <w:pStyle w:val="BodyText"/>
        <w:ind w:left="709" w:right="113"/>
        <w:rPr>
          <w:rFonts w:asciiTheme="minorHAnsi" w:hAnsiTheme="minorHAnsi" w:cstheme="minorHAnsi"/>
          <w:sz w:val="22"/>
          <w:szCs w:val="22"/>
        </w:rPr>
      </w:pPr>
    </w:p>
    <w:p w14:paraId="427A7F49" w14:textId="27BAC4AE" w:rsidR="002B70BC" w:rsidRPr="00EE0B7A" w:rsidRDefault="0071146B" w:rsidP="007E0968">
      <w:pPr>
        <w:pStyle w:val="BodyText"/>
        <w:ind w:left="709" w:right="113"/>
        <w:rPr>
          <w:rFonts w:asciiTheme="minorHAnsi" w:hAnsiTheme="minorHAnsi" w:cstheme="minorHAnsi"/>
          <w:sz w:val="22"/>
          <w:szCs w:val="22"/>
        </w:rPr>
      </w:pPr>
      <w:r w:rsidRPr="00EE0B7A">
        <w:rPr>
          <w:rFonts w:asciiTheme="minorHAnsi" w:hAnsiTheme="minorHAnsi" w:cstheme="minorHAnsi"/>
          <w:sz w:val="22"/>
          <w:szCs w:val="22"/>
        </w:rPr>
        <w:t xml:space="preserve">This policy intends to be consistent with relevant University policies (such as Data Protection Policy, Freedom of Information Policy, Information Security Policy, Records Management Policy and IT Acceptable Use Policy) and </w:t>
      </w:r>
      <w:r w:rsidR="002B70BC" w:rsidRPr="00EE0B7A">
        <w:rPr>
          <w:rFonts w:asciiTheme="minorHAnsi" w:hAnsiTheme="minorHAnsi" w:cstheme="minorHAnsi"/>
          <w:sz w:val="22"/>
          <w:szCs w:val="22"/>
        </w:rPr>
        <w:t>all applicable legal and regulatory compliance requirements including, but not limited to, Principle 7 of the Data Protection Act (1998), the Accountability and Governance aspects of the General Data Protection Regulations (2016)</w:t>
      </w:r>
      <w:r w:rsidR="002B70BC" w:rsidRPr="00EE0B7A">
        <w:rPr>
          <w:rFonts w:asciiTheme="minorHAnsi" w:hAnsiTheme="minorHAnsi" w:cstheme="minorHAnsi"/>
          <w:color w:val="000000"/>
          <w:sz w:val="22"/>
          <w:szCs w:val="22"/>
        </w:rPr>
        <w:t xml:space="preserve"> and Freedom of Information Act (2000)</w:t>
      </w:r>
      <w:r w:rsidR="00C51508" w:rsidRPr="00EE0B7A">
        <w:rPr>
          <w:rFonts w:asciiTheme="minorHAnsi" w:hAnsiTheme="minorHAnsi" w:cstheme="minorHAnsi"/>
          <w:color w:val="000000"/>
          <w:sz w:val="22"/>
          <w:szCs w:val="22"/>
        </w:rPr>
        <w:t>.</w:t>
      </w:r>
    </w:p>
    <w:p w14:paraId="5BE85ADD" w14:textId="77777777" w:rsidR="00812DB3" w:rsidRPr="00EE0B7A" w:rsidRDefault="00812DB3" w:rsidP="00812DB3">
      <w:pPr>
        <w:pStyle w:val="BodyText"/>
        <w:spacing w:before="9"/>
        <w:rPr>
          <w:rFonts w:asciiTheme="minorHAnsi" w:hAnsiTheme="minorHAnsi" w:cstheme="minorHAnsi"/>
          <w:sz w:val="22"/>
          <w:szCs w:val="22"/>
        </w:rPr>
      </w:pPr>
    </w:p>
    <w:p w14:paraId="57550AE4" w14:textId="2A137DA0" w:rsidR="000443B7" w:rsidRPr="00EE0B7A" w:rsidRDefault="000443B7" w:rsidP="004D14FA">
      <w:pPr>
        <w:pStyle w:val="Heading1"/>
        <w:numPr>
          <w:ilvl w:val="0"/>
          <w:numId w:val="5"/>
        </w:numPr>
        <w:spacing w:before="0"/>
        <w:ind w:left="709" w:hanging="567"/>
        <w:rPr>
          <w:rFonts w:asciiTheme="minorHAnsi" w:hAnsiTheme="minorHAnsi" w:cstheme="minorHAnsi"/>
          <w:sz w:val="22"/>
          <w:szCs w:val="22"/>
        </w:rPr>
      </w:pPr>
      <w:bookmarkStart w:id="2" w:name="_Toc128668545"/>
      <w:bookmarkStart w:id="3" w:name="_Toc137595065"/>
      <w:r w:rsidRPr="00EE0B7A">
        <w:rPr>
          <w:rFonts w:asciiTheme="minorHAnsi" w:hAnsiTheme="minorHAnsi" w:cstheme="minorHAnsi"/>
          <w:sz w:val="22"/>
          <w:szCs w:val="22"/>
        </w:rPr>
        <w:t xml:space="preserve">Data </w:t>
      </w:r>
      <w:r w:rsidR="00971BD2" w:rsidRPr="00EE0B7A">
        <w:rPr>
          <w:rFonts w:asciiTheme="minorHAnsi" w:hAnsiTheme="minorHAnsi" w:cstheme="minorHAnsi"/>
          <w:sz w:val="22"/>
          <w:szCs w:val="22"/>
        </w:rPr>
        <w:t>m</w:t>
      </w:r>
      <w:r w:rsidRPr="00EE0B7A">
        <w:rPr>
          <w:rFonts w:asciiTheme="minorHAnsi" w:hAnsiTheme="minorHAnsi" w:cstheme="minorHAnsi"/>
          <w:sz w:val="22"/>
          <w:szCs w:val="22"/>
        </w:rPr>
        <w:t xml:space="preserve">anagement </w:t>
      </w:r>
      <w:bookmarkEnd w:id="2"/>
      <w:bookmarkEnd w:id="3"/>
    </w:p>
    <w:p w14:paraId="748FA611" w14:textId="79202786" w:rsidR="000443B7" w:rsidRPr="00EE0B7A" w:rsidRDefault="000443B7" w:rsidP="004D14FA">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b/>
          <w:bCs/>
        </w:rPr>
        <w:t>Data governance:</w:t>
      </w:r>
      <w:r w:rsidRPr="00EE0B7A">
        <w:rPr>
          <w:rFonts w:asciiTheme="minorHAnsi" w:hAnsiTheme="minorHAnsi" w:cstheme="minorHAnsi"/>
        </w:rPr>
        <w:t xml:space="preserve"> The Data Super</w:t>
      </w:r>
      <w:r w:rsidR="002D40CF">
        <w:rPr>
          <w:rFonts w:asciiTheme="minorHAnsi" w:hAnsiTheme="minorHAnsi" w:cstheme="minorHAnsi"/>
        </w:rPr>
        <w:t xml:space="preserve"> U</w:t>
      </w:r>
      <w:r w:rsidRPr="00EE0B7A">
        <w:rPr>
          <w:rFonts w:asciiTheme="minorHAnsi" w:hAnsiTheme="minorHAnsi" w:cstheme="minorHAnsi"/>
        </w:rPr>
        <w:t>sers Group will establish a data governance framework to manage and oversee data-related activities. This framework will include policies, procedures, roles, and responsibilities to ensure the integrity, availability, and security of the University's data assets</w:t>
      </w:r>
      <w:r w:rsidR="00971BD2" w:rsidRPr="00EE0B7A">
        <w:rPr>
          <w:rFonts w:asciiTheme="minorHAnsi" w:hAnsiTheme="minorHAnsi" w:cstheme="minorHAnsi"/>
        </w:rPr>
        <w:t>.</w:t>
      </w:r>
    </w:p>
    <w:p w14:paraId="45E2C0D4" w14:textId="7E7C2873" w:rsidR="000443B7" w:rsidRPr="00EE0B7A" w:rsidRDefault="000443B7" w:rsidP="004D14FA">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b/>
          <w:bCs/>
        </w:rPr>
        <w:t>Data quality:</w:t>
      </w:r>
      <w:r w:rsidRPr="00EE0B7A">
        <w:rPr>
          <w:rFonts w:asciiTheme="minorHAnsi" w:hAnsiTheme="minorHAnsi" w:cstheme="minorHAnsi"/>
        </w:rPr>
        <w:t xml:space="preserve"> The University is committed to ensuring that data is accurate, complete, and consistent. Data quality standards will be established and monitored to ensure that </w:t>
      </w:r>
      <w:r w:rsidRPr="00EE0B7A">
        <w:rPr>
          <w:rFonts w:asciiTheme="minorHAnsi" w:hAnsiTheme="minorHAnsi" w:cstheme="minorHAnsi"/>
        </w:rPr>
        <w:lastRenderedPageBreak/>
        <w:t>data meets the needs of its intended users</w:t>
      </w:r>
      <w:r w:rsidR="00971BD2" w:rsidRPr="00EE0B7A">
        <w:rPr>
          <w:rFonts w:asciiTheme="minorHAnsi" w:hAnsiTheme="minorHAnsi" w:cstheme="minorHAnsi"/>
        </w:rPr>
        <w:t>.</w:t>
      </w:r>
    </w:p>
    <w:p w14:paraId="270C5929" w14:textId="77777777" w:rsidR="000443B7" w:rsidRPr="00EE0B7A" w:rsidRDefault="000443B7" w:rsidP="004D14FA">
      <w:pPr>
        <w:pStyle w:val="ListParagraph"/>
        <w:numPr>
          <w:ilvl w:val="1"/>
          <w:numId w:val="5"/>
        </w:numPr>
        <w:tabs>
          <w:tab w:val="left" w:pos="1539"/>
          <w:tab w:val="left" w:pos="1540"/>
        </w:tabs>
        <w:ind w:right="114"/>
        <w:jc w:val="both"/>
        <w:rPr>
          <w:rFonts w:asciiTheme="minorHAnsi" w:hAnsiTheme="minorHAnsi" w:cstheme="minorHAnsi"/>
        </w:rPr>
      </w:pPr>
      <w:r w:rsidRPr="00EE0B7A">
        <w:rPr>
          <w:rFonts w:asciiTheme="minorHAnsi" w:hAnsiTheme="minorHAnsi" w:cstheme="minorHAnsi"/>
          <w:b/>
          <w:bCs/>
        </w:rPr>
        <w:t>Data privacy and security:</w:t>
      </w:r>
      <w:r w:rsidRPr="00EE0B7A">
        <w:rPr>
          <w:rFonts w:asciiTheme="minorHAnsi" w:hAnsiTheme="minorHAnsi" w:cstheme="minorHAnsi"/>
        </w:rPr>
        <w:t xml:space="preserve"> The University is committed to protecting the privacy and security of personal and sensitive data. Appropriate security measures will be implemented to safeguard data against unauthorised access, theft, loss, or misuse.</w:t>
      </w:r>
    </w:p>
    <w:p w14:paraId="1FC55310" w14:textId="502607FC" w:rsidR="000443B7" w:rsidRPr="00EE0B7A" w:rsidRDefault="000443B7" w:rsidP="004D7AEC">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b/>
          <w:bCs/>
        </w:rPr>
        <w:t>Data retention and disposal:</w:t>
      </w:r>
      <w:r w:rsidRPr="00EE0B7A">
        <w:rPr>
          <w:rFonts w:asciiTheme="minorHAnsi" w:hAnsiTheme="minorHAnsi" w:cstheme="minorHAnsi"/>
        </w:rPr>
        <w:t xml:space="preserve"> The Data </w:t>
      </w:r>
      <w:r w:rsidR="002D40CF">
        <w:rPr>
          <w:rFonts w:asciiTheme="minorHAnsi" w:hAnsiTheme="minorHAnsi" w:cstheme="minorHAnsi"/>
        </w:rPr>
        <w:t>Super Users</w:t>
      </w:r>
      <w:r w:rsidRPr="00EE0B7A">
        <w:rPr>
          <w:rFonts w:asciiTheme="minorHAnsi" w:hAnsiTheme="minorHAnsi" w:cstheme="minorHAnsi"/>
        </w:rPr>
        <w:t xml:space="preserve"> Group will work with the Compliance team to establish policies and procedures for the retention and disposal of data. These policies will ensure that data is retained for as long as required by law or regulation and that it is disposed of securely and appropriately.</w:t>
      </w:r>
    </w:p>
    <w:p w14:paraId="70104621" w14:textId="3AAAC5F0" w:rsidR="000443B7" w:rsidRPr="00EE0B7A" w:rsidRDefault="000443B7" w:rsidP="004D7AEC">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b/>
          <w:bCs/>
        </w:rPr>
        <w:t>Data access and sharing:</w:t>
      </w:r>
      <w:r w:rsidRPr="00EE0B7A">
        <w:rPr>
          <w:rFonts w:asciiTheme="minorHAnsi" w:hAnsiTheme="minorHAnsi" w:cstheme="minorHAnsi"/>
        </w:rPr>
        <w:t xml:space="preserve"> The Data </w:t>
      </w:r>
      <w:r w:rsidR="002D40CF">
        <w:rPr>
          <w:rFonts w:asciiTheme="minorHAnsi" w:hAnsiTheme="minorHAnsi" w:cstheme="minorHAnsi"/>
        </w:rPr>
        <w:t>Super Users</w:t>
      </w:r>
      <w:r w:rsidRPr="00EE0B7A">
        <w:rPr>
          <w:rFonts w:asciiTheme="minorHAnsi" w:hAnsiTheme="minorHAnsi" w:cstheme="minorHAnsi"/>
        </w:rPr>
        <w:t xml:space="preserve"> Group will establish policies and procedures for granting access to data and sharing data with external parties. Access will be granted based on the principle of least privilege, and data will only be shared with external parties in accordance with legal and regulatory requirements.</w:t>
      </w:r>
    </w:p>
    <w:p w14:paraId="3B5F5E78" w14:textId="77777777" w:rsidR="000443B7" w:rsidRPr="00EE0B7A" w:rsidRDefault="000443B7" w:rsidP="004D7AEC">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b/>
          <w:bCs/>
        </w:rPr>
        <w:t>Data literacy and training:</w:t>
      </w:r>
      <w:r w:rsidRPr="00EE0B7A">
        <w:rPr>
          <w:rFonts w:asciiTheme="minorHAnsi" w:hAnsiTheme="minorHAnsi" w:cstheme="minorHAnsi"/>
        </w:rPr>
        <w:t xml:space="preserve"> All data users will receive appropriate training and support to ensure that they understand their roles and responsibilities in relation to data management.</w:t>
      </w:r>
    </w:p>
    <w:p w14:paraId="66BDBD5D" w14:textId="77777777" w:rsidR="000443B7" w:rsidRPr="00EE0B7A" w:rsidRDefault="000443B7" w:rsidP="004D14FA">
      <w:pPr>
        <w:pStyle w:val="ListParagraph"/>
        <w:tabs>
          <w:tab w:val="left" w:pos="1539"/>
          <w:tab w:val="left" w:pos="1540"/>
        </w:tabs>
        <w:ind w:left="1540" w:right="114" w:firstLine="0"/>
        <w:rPr>
          <w:rFonts w:asciiTheme="minorHAnsi" w:hAnsiTheme="minorHAnsi" w:cstheme="minorHAnsi"/>
        </w:rPr>
      </w:pPr>
    </w:p>
    <w:p w14:paraId="7BF2BE47" w14:textId="78F86C48" w:rsidR="00812DB3" w:rsidRPr="00EE0B7A" w:rsidRDefault="006A0C35" w:rsidP="004D14FA">
      <w:pPr>
        <w:pStyle w:val="Heading1"/>
        <w:numPr>
          <w:ilvl w:val="0"/>
          <w:numId w:val="5"/>
        </w:numPr>
        <w:spacing w:before="0"/>
        <w:ind w:left="709" w:hanging="567"/>
        <w:rPr>
          <w:rFonts w:asciiTheme="minorHAnsi" w:hAnsiTheme="minorHAnsi" w:cstheme="minorHAnsi"/>
          <w:sz w:val="22"/>
          <w:szCs w:val="22"/>
        </w:rPr>
      </w:pPr>
      <w:r w:rsidRPr="00EE0B7A">
        <w:rPr>
          <w:rFonts w:asciiTheme="minorHAnsi" w:hAnsiTheme="minorHAnsi" w:cstheme="minorHAnsi"/>
          <w:sz w:val="22"/>
          <w:szCs w:val="22"/>
        </w:rPr>
        <w:t>Policy Principles</w:t>
      </w:r>
    </w:p>
    <w:p w14:paraId="2A7A9C83" w14:textId="77777777" w:rsidR="00812DB3" w:rsidRPr="00EE0B7A" w:rsidRDefault="00812DB3" w:rsidP="004D7AEC">
      <w:pPr>
        <w:pStyle w:val="BodyText"/>
        <w:ind w:left="709" w:right="113"/>
        <w:rPr>
          <w:rFonts w:asciiTheme="minorHAnsi" w:hAnsiTheme="minorHAnsi" w:cstheme="minorHAnsi"/>
          <w:sz w:val="22"/>
          <w:szCs w:val="22"/>
        </w:rPr>
      </w:pPr>
      <w:r w:rsidRPr="00EE0B7A">
        <w:rPr>
          <w:rFonts w:asciiTheme="minorHAnsi" w:hAnsiTheme="minorHAnsi" w:cstheme="minorHAnsi"/>
          <w:sz w:val="22"/>
          <w:szCs w:val="22"/>
        </w:rPr>
        <w:t>The following principles outline the minimum standards that guide the University’s data governance procedures and must be adhered to by all staff:</w:t>
      </w:r>
    </w:p>
    <w:p w14:paraId="4DA61E02" w14:textId="77777777" w:rsidR="00812DB3" w:rsidRPr="00EE0B7A" w:rsidRDefault="00812DB3" w:rsidP="004D14FA">
      <w:pPr>
        <w:pStyle w:val="BodyText"/>
        <w:ind w:left="709" w:right="113"/>
        <w:jc w:val="both"/>
        <w:rPr>
          <w:rFonts w:asciiTheme="minorHAnsi" w:hAnsiTheme="minorHAnsi" w:cstheme="minorHAnsi"/>
          <w:sz w:val="22"/>
          <w:szCs w:val="22"/>
        </w:rPr>
      </w:pPr>
    </w:p>
    <w:p w14:paraId="79CC332C" w14:textId="68F4BA27" w:rsidR="007D1927" w:rsidRPr="00EE0B7A" w:rsidRDefault="007D1927" w:rsidP="004D7AEC">
      <w:pPr>
        <w:pStyle w:val="BodyText"/>
        <w:ind w:left="709" w:right="113"/>
        <w:rPr>
          <w:rFonts w:asciiTheme="minorHAnsi" w:hAnsiTheme="minorHAnsi" w:cstheme="minorHAnsi"/>
          <w:sz w:val="22"/>
          <w:szCs w:val="22"/>
        </w:rPr>
      </w:pPr>
      <w:r w:rsidRPr="00EE0B7A">
        <w:rPr>
          <w:rFonts w:asciiTheme="minorHAnsi" w:hAnsiTheme="minorHAnsi" w:cstheme="minorHAnsi"/>
          <w:sz w:val="22"/>
          <w:szCs w:val="22"/>
        </w:rPr>
        <w:t xml:space="preserve">A set of data policy principles have been drafted to provide a foundation for our data governance framework. These principles outline the minimum standards for data ownership, management, privacy, and security that all staff are required to adhere to. The principles are designed to create a culture of responsible data use that supports evidence-based decision-making, fosters innovation, and upholds the highest standards of ethical and legal conduct. </w:t>
      </w:r>
    </w:p>
    <w:p w14:paraId="3DBD62E2" w14:textId="77777777" w:rsidR="006A0C35" w:rsidRPr="00EE0B7A" w:rsidRDefault="006A0C35" w:rsidP="004D14FA">
      <w:pPr>
        <w:ind w:left="820"/>
        <w:jc w:val="both"/>
        <w:rPr>
          <w:rFonts w:asciiTheme="minorHAnsi" w:hAnsiTheme="minorHAnsi" w:cstheme="minorHAnsi"/>
        </w:rPr>
      </w:pPr>
    </w:p>
    <w:p w14:paraId="29D42110" w14:textId="77777777" w:rsidR="007D1927" w:rsidRPr="00EE0B7A" w:rsidRDefault="007D1927" w:rsidP="004D7AEC">
      <w:pPr>
        <w:pStyle w:val="ListParagraph"/>
        <w:widowControl/>
        <w:numPr>
          <w:ilvl w:val="0"/>
          <w:numId w:val="8"/>
        </w:numPr>
        <w:autoSpaceDE/>
        <w:autoSpaceDN/>
        <w:ind w:left="1900"/>
        <w:contextualSpacing/>
        <w:rPr>
          <w:rFonts w:asciiTheme="minorHAnsi" w:hAnsiTheme="minorHAnsi" w:cstheme="minorHAnsi"/>
        </w:rPr>
      </w:pPr>
      <w:r w:rsidRPr="00EE0B7A">
        <w:rPr>
          <w:rFonts w:asciiTheme="minorHAnsi" w:hAnsiTheme="minorHAnsi" w:cstheme="minorHAnsi"/>
          <w:b/>
          <w:bCs/>
        </w:rPr>
        <w:t>Ownership of institutional data:</w:t>
      </w:r>
      <w:r w:rsidRPr="00EE0B7A">
        <w:rPr>
          <w:rFonts w:asciiTheme="minorHAnsi" w:hAnsiTheme="minorHAnsi" w:cstheme="minorHAnsi"/>
        </w:rPr>
        <w:t xml:space="preserve"> No one person, School, or service owns institutional data; it is the property of the University and should be managed and protected as a key corporate asset.</w:t>
      </w:r>
    </w:p>
    <w:p w14:paraId="4A0522E0" w14:textId="73362C14" w:rsidR="007D1927" w:rsidRPr="00EE0B7A" w:rsidRDefault="007D1927" w:rsidP="004D7AEC">
      <w:pPr>
        <w:pStyle w:val="ListParagraph"/>
        <w:widowControl/>
        <w:numPr>
          <w:ilvl w:val="0"/>
          <w:numId w:val="8"/>
        </w:numPr>
        <w:autoSpaceDE/>
        <w:autoSpaceDN/>
        <w:ind w:left="1900"/>
        <w:contextualSpacing/>
        <w:rPr>
          <w:rFonts w:asciiTheme="minorHAnsi" w:hAnsiTheme="minorHAnsi" w:cstheme="minorHAnsi"/>
        </w:rPr>
      </w:pPr>
      <w:r w:rsidRPr="00EE0B7A">
        <w:rPr>
          <w:rFonts w:asciiTheme="minorHAnsi" w:hAnsiTheme="minorHAnsi" w:cstheme="minorHAnsi"/>
          <w:b/>
          <w:bCs/>
        </w:rPr>
        <w:t xml:space="preserve">Single Master </w:t>
      </w:r>
      <w:r w:rsidR="004D7AEC" w:rsidRPr="00EE0B7A">
        <w:rPr>
          <w:rFonts w:asciiTheme="minorHAnsi" w:hAnsiTheme="minorHAnsi" w:cstheme="minorHAnsi"/>
          <w:b/>
          <w:bCs/>
        </w:rPr>
        <w:t>c</w:t>
      </w:r>
      <w:r w:rsidRPr="00EE0B7A">
        <w:rPr>
          <w:rFonts w:asciiTheme="minorHAnsi" w:hAnsiTheme="minorHAnsi" w:cstheme="minorHAnsi"/>
          <w:b/>
          <w:bCs/>
        </w:rPr>
        <w:t>opy:</w:t>
      </w:r>
      <w:r w:rsidRPr="00EE0B7A">
        <w:rPr>
          <w:rFonts w:asciiTheme="minorHAnsi" w:hAnsiTheme="minorHAnsi" w:cstheme="minorHAnsi"/>
        </w:rPr>
        <w:t xml:space="preserve"> All data will have a single, identified Master Copy to ensure consistency and reduce the risk of data discrepancies.</w:t>
      </w:r>
    </w:p>
    <w:p w14:paraId="4217D0D4" w14:textId="77777777" w:rsidR="007D1927" w:rsidRPr="00EE0B7A" w:rsidRDefault="007D1927" w:rsidP="004D7AEC">
      <w:pPr>
        <w:pStyle w:val="ListParagraph"/>
        <w:widowControl/>
        <w:numPr>
          <w:ilvl w:val="0"/>
          <w:numId w:val="8"/>
        </w:numPr>
        <w:autoSpaceDE/>
        <w:autoSpaceDN/>
        <w:ind w:left="1900"/>
        <w:contextualSpacing/>
        <w:rPr>
          <w:rFonts w:asciiTheme="minorHAnsi" w:hAnsiTheme="minorHAnsi" w:cstheme="minorHAnsi"/>
        </w:rPr>
      </w:pPr>
      <w:r w:rsidRPr="00EE0B7A">
        <w:rPr>
          <w:rFonts w:asciiTheme="minorHAnsi" w:hAnsiTheme="minorHAnsi" w:cstheme="minorHAnsi"/>
          <w:b/>
          <w:bCs/>
        </w:rPr>
        <w:t>Avoidance of data duplication:</w:t>
      </w:r>
      <w:r w:rsidRPr="00EE0B7A">
        <w:rPr>
          <w:rFonts w:asciiTheme="minorHAnsi" w:hAnsiTheme="minorHAnsi" w:cstheme="minorHAnsi"/>
        </w:rPr>
        <w:t xml:space="preserve"> Duplication of institutional data should be avoided wherever possible to reduce the risk of errors, inconsistencies and unnecessary storage costs.</w:t>
      </w:r>
    </w:p>
    <w:p w14:paraId="26B32C9C" w14:textId="77777777" w:rsidR="007D1927" w:rsidRPr="00EE0B7A" w:rsidRDefault="007D1927" w:rsidP="004D7AEC">
      <w:pPr>
        <w:pStyle w:val="ListParagraph"/>
        <w:widowControl/>
        <w:numPr>
          <w:ilvl w:val="0"/>
          <w:numId w:val="8"/>
        </w:numPr>
        <w:autoSpaceDE/>
        <w:autoSpaceDN/>
        <w:ind w:left="1900"/>
        <w:contextualSpacing/>
        <w:rPr>
          <w:rFonts w:asciiTheme="minorHAnsi" w:hAnsiTheme="minorHAnsi" w:cstheme="minorHAnsi"/>
        </w:rPr>
      </w:pPr>
      <w:r w:rsidRPr="00EE0B7A">
        <w:rPr>
          <w:rFonts w:asciiTheme="minorHAnsi" w:hAnsiTheme="minorHAnsi" w:cstheme="minorHAnsi"/>
          <w:b/>
          <w:bCs/>
        </w:rPr>
        <w:t>Data management and governance hierarchy:</w:t>
      </w:r>
      <w:r w:rsidRPr="00EE0B7A">
        <w:rPr>
          <w:rFonts w:asciiTheme="minorHAnsi" w:hAnsiTheme="minorHAnsi" w:cstheme="minorHAnsi"/>
        </w:rPr>
        <w:t xml:space="preserve"> The University will operate a data management and governance hierarchy. Every identified data source must have a Data Steward who is responsible for data integrity, quality and security, which will be achieved through the implementation and enforcement of data management within their area of responsibility.</w:t>
      </w:r>
    </w:p>
    <w:p w14:paraId="42C31D1C" w14:textId="77777777" w:rsidR="007D1927" w:rsidRPr="00EE0B7A" w:rsidRDefault="007D1927" w:rsidP="004D14FA">
      <w:pPr>
        <w:pStyle w:val="ListParagraph"/>
        <w:widowControl/>
        <w:numPr>
          <w:ilvl w:val="0"/>
          <w:numId w:val="8"/>
        </w:numPr>
        <w:autoSpaceDE/>
        <w:autoSpaceDN/>
        <w:ind w:left="1900"/>
        <w:contextualSpacing/>
        <w:jc w:val="both"/>
        <w:rPr>
          <w:rFonts w:asciiTheme="minorHAnsi" w:hAnsiTheme="minorHAnsi" w:cstheme="minorHAnsi"/>
        </w:rPr>
      </w:pPr>
      <w:r w:rsidRPr="00EE0B7A">
        <w:rPr>
          <w:rFonts w:asciiTheme="minorHAnsi" w:hAnsiTheme="minorHAnsi" w:cstheme="minorHAnsi"/>
          <w:b/>
          <w:bCs/>
        </w:rPr>
        <w:t xml:space="preserve">Training and competencies: </w:t>
      </w:r>
      <w:r w:rsidRPr="00EE0B7A">
        <w:rPr>
          <w:rFonts w:asciiTheme="minorHAnsi" w:hAnsiTheme="minorHAnsi" w:cstheme="minorHAnsi"/>
        </w:rPr>
        <w:t>Staff will be provided with training to develop and maintain those data competencies necessary to fulfil their roles and responsibilities.</w:t>
      </w:r>
    </w:p>
    <w:p w14:paraId="52409D1A" w14:textId="77777777" w:rsidR="007D1927" w:rsidRPr="00EE0B7A" w:rsidRDefault="007D1927" w:rsidP="004D14FA">
      <w:pPr>
        <w:pStyle w:val="ListParagraph"/>
        <w:widowControl/>
        <w:numPr>
          <w:ilvl w:val="0"/>
          <w:numId w:val="8"/>
        </w:numPr>
        <w:autoSpaceDE/>
        <w:autoSpaceDN/>
        <w:ind w:left="1900"/>
        <w:contextualSpacing/>
        <w:jc w:val="both"/>
        <w:rPr>
          <w:rFonts w:asciiTheme="minorHAnsi" w:hAnsiTheme="minorHAnsi" w:cstheme="minorHAnsi"/>
        </w:rPr>
      </w:pPr>
      <w:r w:rsidRPr="00EE0B7A">
        <w:rPr>
          <w:rFonts w:asciiTheme="minorHAnsi" w:hAnsiTheme="minorHAnsi" w:cstheme="minorHAnsi"/>
          <w:b/>
          <w:bCs/>
        </w:rPr>
        <w:t>Accountability:</w:t>
      </w:r>
      <w:r w:rsidRPr="00EE0B7A">
        <w:rPr>
          <w:rFonts w:asciiTheme="minorHAnsi" w:hAnsiTheme="minorHAnsi" w:cstheme="minorHAnsi"/>
        </w:rPr>
        <w:t xml:space="preserve"> Staff will be held accountable for their use of data according to their roles and responsibilities.</w:t>
      </w:r>
    </w:p>
    <w:p w14:paraId="13D7D7CC" w14:textId="77777777" w:rsidR="007D1927" w:rsidRPr="00EE0B7A" w:rsidRDefault="007D1927" w:rsidP="004D14FA">
      <w:pPr>
        <w:pStyle w:val="ListParagraph"/>
        <w:widowControl/>
        <w:numPr>
          <w:ilvl w:val="0"/>
          <w:numId w:val="8"/>
        </w:numPr>
        <w:autoSpaceDE/>
        <w:autoSpaceDN/>
        <w:ind w:left="1900"/>
        <w:contextualSpacing/>
        <w:jc w:val="both"/>
        <w:rPr>
          <w:rFonts w:asciiTheme="minorHAnsi" w:hAnsiTheme="minorHAnsi" w:cstheme="minorHAnsi"/>
        </w:rPr>
      </w:pPr>
      <w:r w:rsidRPr="00EE0B7A">
        <w:rPr>
          <w:rFonts w:asciiTheme="minorHAnsi" w:hAnsiTheme="minorHAnsi" w:cstheme="minorHAnsi"/>
          <w:b/>
          <w:bCs/>
        </w:rPr>
        <w:t>Access to primary source institutional data:</w:t>
      </w:r>
      <w:r w:rsidRPr="00EE0B7A">
        <w:rPr>
          <w:rFonts w:asciiTheme="minorHAnsi" w:hAnsiTheme="minorHAnsi" w:cstheme="minorHAnsi"/>
        </w:rPr>
        <w:t xml:space="preserve"> Primary source institutional data will be accessible only according to agreed needs.</w:t>
      </w:r>
    </w:p>
    <w:p w14:paraId="5A7E6F6B" w14:textId="77777777" w:rsidR="007D1927" w:rsidRPr="00EE0B7A" w:rsidRDefault="007D1927" w:rsidP="004D14FA">
      <w:pPr>
        <w:pStyle w:val="ListParagraph"/>
        <w:widowControl/>
        <w:numPr>
          <w:ilvl w:val="0"/>
          <w:numId w:val="8"/>
        </w:numPr>
        <w:autoSpaceDE/>
        <w:autoSpaceDN/>
        <w:ind w:left="1900"/>
        <w:contextualSpacing/>
        <w:jc w:val="both"/>
        <w:rPr>
          <w:rFonts w:asciiTheme="minorHAnsi" w:hAnsiTheme="minorHAnsi" w:cstheme="minorHAnsi"/>
        </w:rPr>
      </w:pPr>
      <w:r w:rsidRPr="00EE0B7A">
        <w:rPr>
          <w:rFonts w:asciiTheme="minorHAnsi" w:hAnsiTheme="minorHAnsi" w:cstheme="minorHAnsi"/>
          <w:b/>
          <w:bCs/>
        </w:rPr>
        <w:t>Documentation of data uses:</w:t>
      </w:r>
      <w:r w:rsidRPr="00EE0B7A">
        <w:rPr>
          <w:rFonts w:asciiTheme="minorHAnsi" w:hAnsiTheme="minorHAnsi" w:cstheme="minorHAnsi"/>
        </w:rPr>
        <w:t xml:space="preserve"> The uses of each instance of primary source data should be known, agreed and documented.</w:t>
      </w:r>
    </w:p>
    <w:p w14:paraId="3F85528F" w14:textId="5113DCEB" w:rsidR="007D1927" w:rsidRPr="00EE0B7A" w:rsidRDefault="007D1927" w:rsidP="004D7AEC">
      <w:pPr>
        <w:pStyle w:val="ListParagraph"/>
        <w:widowControl/>
        <w:numPr>
          <w:ilvl w:val="0"/>
          <w:numId w:val="8"/>
        </w:numPr>
        <w:autoSpaceDE/>
        <w:autoSpaceDN/>
        <w:ind w:left="1900"/>
        <w:contextualSpacing/>
        <w:rPr>
          <w:rFonts w:asciiTheme="minorHAnsi" w:hAnsiTheme="minorHAnsi" w:cstheme="minorHAnsi"/>
        </w:rPr>
      </w:pPr>
      <w:r w:rsidRPr="00EE0B7A">
        <w:rPr>
          <w:rFonts w:asciiTheme="minorHAnsi" w:hAnsiTheme="minorHAnsi" w:cstheme="minorHAnsi"/>
          <w:b/>
          <w:bCs/>
        </w:rPr>
        <w:t>Metadata and data dictionary:</w:t>
      </w:r>
      <w:r w:rsidRPr="00EE0B7A">
        <w:rPr>
          <w:rFonts w:asciiTheme="minorHAnsi" w:hAnsiTheme="minorHAnsi" w:cstheme="minorHAnsi"/>
        </w:rPr>
        <w:t xml:space="preserve"> The value and utility of institutional data will be enhanced through metadata which will be recorded and managed in a data dictionary.</w:t>
      </w:r>
      <w:r w:rsidR="004D7AEC" w:rsidRPr="00EE0B7A">
        <w:rPr>
          <w:rFonts w:asciiTheme="minorHAnsi" w:hAnsiTheme="minorHAnsi" w:cstheme="minorHAnsi"/>
        </w:rPr>
        <w:t xml:space="preserve"> A high-level data dictionary will be maintained for all University datasets available as a central report which will provide a consistent definition for every field.</w:t>
      </w:r>
    </w:p>
    <w:p w14:paraId="78BD06FF" w14:textId="238B80AC" w:rsidR="007D1927" w:rsidRPr="00EE0B7A" w:rsidRDefault="007D1927" w:rsidP="004D7AEC">
      <w:pPr>
        <w:pStyle w:val="ListParagraph"/>
        <w:widowControl/>
        <w:numPr>
          <w:ilvl w:val="0"/>
          <w:numId w:val="8"/>
        </w:numPr>
        <w:autoSpaceDE/>
        <w:autoSpaceDN/>
        <w:ind w:left="1900"/>
        <w:contextualSpacing/>
        <w:rPr>
          <w:rFonts w:asciiTheme="minorHAnsi" w:hAnsiTheme="minorHAnsi" w:cstheme="minorHAnsi"/>
        </w:rPr>
      </w:pPr>
      <w:r w:rsidRPr="00EE0B7A">
        <w:rPr>
          <w:rFonts w:asciiTheme="minorHAnsi" w:hAnsiTheme="minorHAnsi" w:cstheme="minorHAnsi"/>
          <w:b/>
          <w:bCs/>
        </w:rPr>
        <w:t>Data privacy and confidentiality:</w:t>
      </w:r>
      <w:r w:rsidRPr="00EE0B7A">
        <w:rPr>
          <w:rFonts w:asciiTheme="minorHAnsi" w:hAnsiTheme="minorHAnsi" w:cstheme="minorHAnsi"/>
        </w:rPr>
        <w:t xml:space="preserve"> The University will use and retain personally identifiable information only for the purposes agreed upon </w:t>
      </w:r>
      <w:r w:rsidR="004D7AEC" w:rsidRPr="00EE0B7A">
        <w:rPr>
          <w:rFonts w:asciiTheme="minorHAnsi" w:hAnsiTheme="minorHAnsi" w:cstheme="minorHAnsi"/>
        </w:rPr>
        <w:t xml:space="preserve">and these will be state in </w:t>
      </w:r>
      <w:r w:rsidR="004D7AEC" w:rsidRPr="00EE0B7A">
        <w:rPr>
          <w:rFonts w:asciiTheme="minorHAnsi" w:hAnsiTheme="minorHAnsi" w:cstheme="minorHAnsi"/>
        </w:rPr>
        <w:lastRenderedPageBreak/>
        <w:t xml:space="preserve">the data definition articulating </w:t>
      </w:r>
      <w:r w:rsidRPr="00EE0B7A">
        <w:rPr>
          <w:rFonts w:asciiTheme="minorHAnsi" w:hAnsiTheme="minorHAnsi" w:cstheme="minorHAnsi"/>
        </w:rPr>
        <w:t>when it was collected. Personal use of institutional data is prohibited.</w:t>
      </w:r>
    </w:p>
    <w:p w14:paraId="06C256AE" w14:textId="77777777" w:rsidR="007D1927" w:rsidRPr="00EE0B7A" w:rsidRDefault="007D1927" w:rsidP="004D7AEC">
      <w:pPr>
        <w:pStyle w:val="ListParagraph"/>
        <w:widowControl/>
        <w:numPr>
          <w:ilvl w:val="0"/>
          <w:numId w:val="8"/>
        </w:numPr>
        <w:autoSpaceDE/>
        <w:autoSpaceDN/>
        <w:ind w:left="1900"/>
        <w:contextualSpacing/>
        <w:rPr>
          <w:rFonts w:asciiTheme="minorHAnsi" w:hAnsiTheme="minorHAnsi" w:cstheme="minorHAnsi"/>
        </w:rPr>
      </w:pPr>
      <w:r w:rsidRPr="00EE0B7A">
        <w:rPr>
          <w:rFonts w:asciiTheme="minorHAnsi" w:hAnsiTheme="minorHAnsi" w:cstheme="minorHAnsi"/>
          <w:b/>
          <w:bCs/>
        </w:rPr>
        <w:t>Data retention and disposal:</w:t>
      </w:r>
      <w:r w:rsidRPr="00EE0B7A">
        <w:rPr>
          <w:rFonts w:asciiTheme="minorHAnsi" w:hAnsiTheme="minorHAnsi" w:cstheme="minorHAnsi"/>
        </w:rPr>
        <w:t xml:space="preserve"> Data shall be retained and disposed of appropriately in accordance with the University’s Records Management Policy and its retention schedules.</w:t>
      </w:r>
    </w:p>
    <w:p w14:paraId="6884165E" w14:textId="77777777" w:rsidR="007D1927" w:rsidRPr="00EE0B7A" w:rsidRDefault="007D1927" w:rsidP="004D7AEC">
      <w:pPr>
        <w:pStyle w:val="ListParagraph"/>
        <w:widowControl/>
        <w:numPr>
          <w:ilvl w:val="0"/>
          <w:numId w:val="8"/>
        </w:numPr>
        <w:autoSpaceDE/>
        <w:autoSpaceDN/>
        <w:ind w:left="1900"/>
        <w:contextualSpacing/>
        <w:rPr>
          <w:rFonts w:asciiTheme="minorHAnsi" w:hAnsiTheme="minorHAnsi" w:cstheme="minorHAnsi"/>
        </w:rPr>
      </w:pPr>
      <w:r w:rsidRPr="00EE0B7A">
        <w:rPr>
          <w:rFonts w:asciiTheme="minorHAnsi" w:hAnsiTheme="minorHAnsi" w:cstheme="minorHAnsi"/>
          <w:b/>
          <w:bCs/>
        </w:rPr>
        <w:t>Compliance with statutory requirements:</w:t>
      </w:r>
      <w:r w:rsidRPr="00EE0B7A">
        <w:rPr>
          <w:rFonts w:asciiTheme="minorHAnsi" w:hAnsiTheme="minorHAnsi" w:cstheme="minorHAnsi"/>
        </w:rPr>
        <w:t xml:space="preserve"> The University will, at all times, operate in compliance with all applicable data protection and privacy laws, regulations, and guidelines, including but not limited to the Data Protection Act, the General Data Protection Regulation (GDPR), and any other relevant statutory requirements.</w:t>
      </w:r>
    </w:p>
    <w:p w14:paraId="1815DA33" w14:textId="5767D556" w:rsidR="00812DB3" w:rsidRPr="00EE0B7A" w:rsidRDefault="00812DB3" w:rsidP="004D14FA">
      <w:pPr>
        <w:pStyle w:val="ListParagraph"/>
        <w:tabs>
          <w:tab w:val="left" w:pos="1519"/>
        </w:tabs>
        <w:ind w:left="1518" w:firstLine="0"/>
        <w:jc w:val="both"/>
        <w:rPr>
          <w:rFonts w:asciiTheme="minorHAnsi" w:hAnsiTheme="minorHAnsi" w:cstheme="minorHAnsi"/>
        </w:rPr>
      </w:pPr>
    </w:p>
    <w:p w14:paraId="19608788" w14:textId="77777777" w:rsidR="00812DB3" w:rsidRPr="00EE0B7A" w:rsidRDefault="00812DB3" w:rsidP="004D14FA">
      <w:pPr>
        <w:pStyle w:val="BodyText"/>
        <w:jc w:val="both"/>
        <w:rPr>
          <w:rFonts w:asciiTheme="minorHAnsi" w:hAnsiTheme="minorHAnsi" w:cstheme="minorHAnsi"/>
          <w:sz w:val="22"/>
          <w:szCs w:val="22"/>
        </w:rPr>
      </w:pPr>
    </w:p>
    <w:p w14:paraId="273C3E4E" w14:textId="457015B0" w:rsidR="00812DB3" w:rsidRPr="00EE0B7A" w:rsidRDefault="006A0C35" w:rsidP="004D14FA">
      <w:pPr>
        <w:pStyle w:val="Heading1"/>
        <w:numPr>
          <w:ilvl w:val="0"/>
          <w:numId w:val="5"/>
        </w:numPr>
        <w:spacing w:before="0"/>
        <w:ind w:left="709" w:hanging="567"/>
        <w:rPr>
          <w:rFonts w:asciiTheme="minorHAnsi" w:hAnsiTheme="minorHAnsi" w:cstheme="minorHAnsi"/>
          <w:sz w:val="22"/>
          <w:szCs w:val="22"/>
        </w:rPr>
      </w:pPr>
      <w:r w:rsidRPr="00EE0B7A">
        <w:rPr>
          <w:rFonts w:asciiTheme="minorHAnsi" w:hAnsiTheme="minorHAnsi" w:cstheme="minorHAnsi"/>
          <w:sz w:val="22"/>
          <w:szCs w:val="22"/>
        </w:rPr>
        <w:t>Data Management and Governance Hierarchy</w:t>
      </w:r>
    </w:p>
    <w:p w14:paraId="4D2EFE44" w14:textId="77FCEBC8" w:rsidR="00812DB3" w:rsidRPr="00EE0B7A" w:rsidRDefault="00812DB3" w:rsidP="00412711">
      <w:pPr>
        <w:pStyle w:val="BodyText"/>
        <w:ind w:left="709" w:right="113"/>
        <w:rPr>
          <w:rFonts w:asciiTheme="minorHAnsi" w:hAnsiTheme="minorHAnsi" w:cstheme="minorHAnsi"/>
          <w:sz w:val="22"/>
          <w:szCs w:val="22"/>
        </w:rPr>
      </w:pPr>
      <w:r w:rsidRPr="00EE0B7A">
        <w:rPr>
          <w:rFonts w:asciiTheme="minorHAnsi" w:hAnsiTheme="minorHAnsi" w:cstheme="minorHAnsi"/>
          <w:sz w:val="22"/>
          <w:szCs w:val="22"/>
        </w:rPr>
        <w:t xml:space="preserve">This section outlines the access rights, roles and responsibilities of </w:t>
      </w:r>
      <w:proofErr w:type="gramStart"/>
      <w:r w:rsidRPr="00EE0B7A">
        <w:rPr>
          <w:rFonts w:asciiTheme="minorHAnsi" w:hAnsiTheme="minorHAnsi" w:cstheme="minorHAnsi"/>
          <w:sz w:val="22"/>
          <w:szCs w:val="22"/>
        </w:rPr>
        <w:t>University</w:t>
      </w:r>
      <w:proofErr w:type="gramEnd"/>
      <w:r w:rsidRPr="00EE0B7A">
        <w:rPr>
          <w:rFonts w:asciiTheme="minorHAnsi" w:hAnsiTheme="minorHAnsi" w:cstheme="minorHAnsi"/>
          <w:sz w:val="22"/>
          <w:szCs w:val="22"/>
        </w:rPr>
        <w:t xml:space="preserve"> staff in relation to the management and protection of data. The successful prosecution of formal data governance is dependent upon ensuring that employees are held accountable for their management of data. The University achieves this through the following </w:t>
      </w:r>
      <w:r w:rsidR="000D0F50" w:rsidRPr="00EE0B7A">
        <w:rPr>
          <w:rFonts w:asciiTheme="minorHAnsi" w:hAnsiTheme="minorHAnsi" w:cstheme="minorHAnsi"/>
          <w:sz w:val="22"/>
          <w:szCs w:val="22"/>
        </w:rPr>
        <w:t>clearly defined</w:t>
      </w:r>
      <w:r w:rsidRPr="00EE0B7A">
        <w:rPr>
          <w:rFonts w:asciiTheme="minorHAnsi" w:hAnsiTheme="minorHAnsi" w:cstheme="minorHAnsi"/>
          <w:sz w:val="22"/>
          <w:szCs w:val="22"/>
        </w:rPr>
        <w:t xml:space="preserve"> data roles:</w:t>
      </w:r>
    </w:p>
    <w:p w14:paraId="73ADD790" w14:textId="77777777" w:rsidR="004D14FA" w:rsidRPr="00EE0B7A" w:rsidRDefault="004D14FA" w:rsidP="004D14FA">
      <w:pPr>
        <w:pStyle w:val="BodyText"/>
        <w:ind w:left="709" w:right="113"/>
        <w:jc w:val="both"/>
        <w:rPr>
          <w:rFonts w:asciiTheme="minorHAnsi" w:hAnsiTheme="minorHAnsi" w:cstheme="minorHAnsi"/>
          <w:sz w:val="22"/>
          <w:szCs w:val="22"/>
        </w:rPr>
      </w:pPr>
    </w:p>
    <w:p w14:paraId="1EDD5EEE" w14:textId="58F0DCBD" w:rsidR="00812DB3" w:rsidRPr="00EE0B7A" w:rsidRDefault="001D2D95" w:rsidP="004D14FA">
      <w:pPr>
        <w:pStyle w:val="BodyText"/>
        <w:ind w:left="851"/>
        <w:jc w:val="both"/>
        <w:rPr>
          <w:rFonts w:asciiTheme="minorHAnsi" w:hAnsiTheme="minorHAnsi" w:cstheme="minorHAnsi"/>
          <w:sz w:val="22"/>
          <w:szCs w:val="22"/>
        </w:rPr>
      </w:pPr>
      <w:r w:rsidRPr="00EE0B7A">
        <w:rPr>
          <w:rFonts w:asciiTheme="minorHAnsi" w:hAnsiTheme="minorHAnsi" w:cstheme="minorHAnsi"/>
          <w:b/>
          <w:bCs/>
          <w:sz w:val="22"/>
          <w:szCs w:val="22"/>
        </w:rPr>
        <w:t xml:space="preserve">Data </w:t>
      </w:r>
      <w:r w:rsidR="002D40CF">
        <w:rPr>
          <w:rFonts w:asciiTheme="minorHAnsi" w:hAnsiTheme="minorHAnsi" w:cstheme="minorHAnsi"/>
          <w:b/>
          <w:bCs/>
          <w:sz w:val="22"/>
          <w:szCs w:val="22"/>
        </w:rPr>
        <w:t>Super Users</w:t>
      </w:r>
      <w:r w:rsidRPr="00EE0B7A">
        <w:rPr>
          <w:rFonts w:asciiTheme="minorHAnsi" w:hAnsiTheme="minorHAnsi" w:cstheme="minorHAnsi"/>
          <w:b/>
          <w:bCs/>
          <w:sz w:val="22"/>
          <w:szCs w:val="22"/>
        </w:rPr>
        <w:t xml:space="preserve"> Group</w:t>
      </w:r>
    </w:p>
    <w:p w14:paraId="501631EC" w14:textId="6572A6A3" w:rsidR="001D2D95" w:rsidRPr="00EE0B7A" w:rsidRDefault="001D2D95" w:rsidP="00412711">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 xml:space="preserve">The data </w:t>
      </w:r>
      <w:r w:rsidR="002D40CF">
        <w:rPr>
          <w:rFonts w:asciiTheme="minorHAnsi" w:hAnsiTheme="minorHAnsi" w:cstheme="minorHAnsi"/>
        </w:rPr>
        <w:t>Super Users</w:t>
      </w:r>
      <w:r w:rsidRPr="00EE0B7A">
        <w:rPr>
          <w:rFonts w:asciiTheme="minorHAnsi" w:hAnsiTheme="minorHAnsi" w:cstheme="minorHAnsi"/>
        </w:rPr>
        <w:t xml:space="preserve"> Group will oversee the data governance policy and related procedures. It will ensure that the policy and procedures are followed, updated, reviewed and approved, whilst providing guidance and support to stakeholders.</w:t>
      </w:r>
    </w:p>
    <w:p w14:paraId="67180E09" w14:textId="6CF88A51" w:rsidR="001D2D95" w:rsidRPr="00EE0B7A" w:rsidRDefault="001D2D95" w:rsidP="00412711">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 xml:space="preserve">The group will review and address data-related issues and challenges in conjunction with relevant committees and groups </w:t>
      </w:r>
      <w:r w:rsidR="000D0F50" w:rsidRPr="00EE0B7A">
        <w:rPr>
          <w:rFonts w:asciiTheme="minorHAnsi" w:hAnsiTheme="minorHAnsi" w:cstheme="minorHAnsi"/>
        </w:rPr>
        <w:t xml:space="preserve">to </w:t>
      </w:r>
      <w:r w:rsidRPr="00EE0B7A">
        <w:rPr>
          <w:rFonts w:asciiTheme="minorHAnsi" w:hAnsiTheme="minorHAnsi" w:cstheme="minorHAnsi"/>
        </w:rPr>
        <w:t>prioritise data management projects and initiatives. It will serve as a resource for University committees/groups and departments on data-related issues and challenges.</w:t>
      </w:r>
    </w:p>
    <w:p w14:paraId="2DB02364" w14:textId="77777777" w:rsidR="004D14FA" w:rsidRPr="00EE0B7A" w:rsidRDefault="004D14FA" w:rsidP="00412711">
      <w:pPr>
        <w:pStyle w:val="BodyText"/>
        <w:ind w:left="851"/>
        <w:rPr>
          <w:rFonts w:asciiTheme="minorHAnsi" w:hAnsiTheme="minorHAnsi" w:cstheme="minorHAnsi"/>
          <w:b/>
          <w:bCs/>
          <w:sz w:val="22"/>
          <w:szCs w:val="22"/>
        </w:rPr>
      </w:pPr>
    </w:p>
    <w:p w14:paraId="3E7EA1E8" w14:textId="2A92B3C3" w:rsidR="00A71823" w:rsidRPr="00EE0B7A" w:rsidRDefault="00A71823" w:rsidP="004D14FA">
      <w:pPr>
        <w:pStyle w:val="BodyText"/>
        <w:ind w:left="851"/>
        <w:jc w:val="both"/>
        <w:rPr>
          <w:rFonts w:asciiTheme="minorHAnsi" w:hAnsiTheme="minorHAnsi" w:cstheme="minorHAnsi"/>
          <w:b/>
          <w:bCs/>
          <w:sz w:val="22"/>
          <w:szCs w:val="22"/>
        </w:rPr>
      </w:pPr>
      <w:r w:rsidRPr="00EE0B7A">
        <w:rPr>
          <w:rFonts w:asciiTheme="minorHAnsi" w:hAnsiTheme="minorHAnsi" w:cstheme="minorHAnsi"/>
          <w:b/>
          <w:bCs/>
          <w:sz w:val="22"/>
          <w:szCs w:val="22"/>
        </w:rPr>
        <w:t xml:space="preserve">Data </w:t>
      </w:r>
      <w:r w:rsidR="002D40CF">
        <w:rPr>
          <w:rFonts w:asciiTheme="minorHAnsi" w:hAnsiTheme="minorHAnsi" w:cstheme="minorHAnsi"/>
          <w:b/>
          <w:bCs/>
          <w:sz w:val="22"/>
          <w:szCs w:val="22"/>
        </w:rPr>
        <w:t>Super Users</w:t>
      </w:r>
    </w:p>
    <w:p w14:paraId="1B1604B8" w14:textId="7FA9CAA7" w:rsidR="00A71823" w:rsidRPr="00EE0B7A" w:rsidRDefault="00A71823" w:rsidP="00412711">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 xml:space="preserve">Data </w:t>
      </w:r>
      <w:r w:rsidR="002D40CF">
        <w:rPr>
          <w:rFonts w:asciiTheme="minorHAnsi" w:hAnsiTheme="minorHAnsi" w:cstheme="minorHAnsi"/>
        </w:rPr>
        <w:t>super users</w:t>
      </w:r>
      <w:r w:rsidRPr="00EE0B7A">
        <w:rPr>
          <w:rFonts w:asciiTheme="minorHAnsi" w:hAnsiTheme="minorHAnsi" w:cstheme="minorHAnsi"/>
        </w:rPr>
        <w:t xml:space="preserve"> will be members of the Data </w:t>
      </w:r>
      <w:r w:rsidR="002D40CF">
        <w:rPr>
          <w:rFonts w:asciiTheme="minorHAnsi" w:hAnsiTheme="minorHAnsi" w:cstheme="minorHAnsi"/>
        </w:rPr>
        <w:t>Super Users</w:t>
      </w:r>
      <w:r w:rsidRPr="00EE0B7A">
        <w:rPr>
          <w:rFonts w:asciiTheme="minorHAnsi" w:hAnsiTheme="minorHAnsi" w:cstheme="minorHAnsi"/>
        </w:rPr>
        <w:t xml:space="preserve"> Group and act as advocates for data integrity, governance, and best practices in their respective areas of responsibility.</w:t>
      </w:r>
    </w:p>
    <w:p w14:paraId="36BFCC9A" w14:textId="77777777" w:rsidR="00A71823" w:rsidRPr="00EE0B7A" w:rsidRDefault="00A71823" w:rsidP="004D7AEC">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They will provide guidance and support to other users in their respective areas of responsibility, including identifying and addressing data management challenges and opportunities. Ensure consistency and accuracy of data definitions, policies, and procedures within their respective areas of responsibility.</w:t>
      </w:r>
    </w:p>
    <w:p w14:paraId="77190DE7" w14:textId="69C9DF61" w:rsidR="00A71823" w:rsidRPr="00EE0B7A" w:rsidRDefault="00A71823" w:rsidP="004D7AEC">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 xml:space="preserve">As part of the Data </w:t>
      </w:r>
      <w:r w:rsidR="002D40CF">
        <w:rPr>
          <w:rFonts w:asciiTheme="minorHAnsi" w:hAnsiTheme="minorHAnsi" w:cstheme="minorHAnsi"/>
        </w:rPr>
        <w:t>Super Users</w:t>
      </w:r>
      <w:r w:rsidRPr="00EE0B7A">
        <w:rPr>
          <w:rFonts w:asciiTheme="minorHAnsi" w:hAnsiTheme="minorHAnsi" w:cstheme="minorHAnsi"/>
        </w:rPr>
        <w:t xml:space="preserve"> </w:t>
      </w:r>
      <w:proofErr w:type="gramStart"/>
      <w:r w:rsidRPr="00EE0B7A">
        <w:rPr>
          <w:rFonts w:asciiTheme="minorHAnsi" w:hAnsiTheme="minorHAnsi" w:cstheme="minorHAnsi"/>
        </w:rPr>
        <w:t>Group</w:t>
      </w:r>
      <w:proofErr w:type="gramEnd"/>
      <w:r w:rsidRPr="00EE0B7A">
        <w:rPr>
          <w:rFonts w:asciiTheme="minorHAnsi" w:hAnsiTheme="minorHAnsi" w:cstheme="minorHAnsi"/>
        </w:rPr>
        <w:t xml:space="preserve"> they will act as a bridge between IT and business users, providing feedback on data management processes and systems. They will identify opportunities for improving data management, including data quality, accessibility, and visibility.</w:t>
      </w:r>
    </w:p>
    <w:p w14:paraId="18DAA18B" w14:textId="77777777" w:rsidR="004D14FA" w:rsidRPr="00EE0B7A" w:rsidRDefault="004D14FA" w:rsidP="004D14FA">
      <w:pPr>
        <w:pStyle w:val="BodyText"/>
        <w:ind w:left="851"/>
        <w:jc w:val="both"/>
        <w:rPr>
          <w:rFonts w:asciiTheme="minorHAnsi" w:hAnsiTheme="minorHAnsi" w:cstheme="minorHAnsi"/>
          <w:b/>
          <w:bCs/>
          <w:sz w:val="22"/>
          <w:szCs w:val="22"/>
        </w:rPr>
      </w:pPr>
    </w:p>
    <w:p w14:paraId="34B91E2B" w14:textId="594A7796" w:rsidR="001D2D95" w:rsidRPr="00EE0B7A" w:rsidRDefault="001D2D95" w:rsidP="004D14FA">
      <w:pPr>
        <w:pStyle w:val="BodyText"/>
        <w:ind w:left="851"/>
        <w:jc w:val="both"/>
        <w:rPr>
          <w:rFonts w:asciiTheme="minorHAnsi" w:hAnsiTheme="minorHAnsi" w:cstheme="minorHAnsi"/>
          <w:b/>
          <w:bCs/>
          <w:sz w:val="22"/>
          <w:szCs w:val="22"/>
        </w:rPr>
      </w:pPr>
      <w:r w:rsidRPr="00EE0B7A">
        <w:rPr>
          <w:rFonts w:asciiTheme="minorHAnsi" w:hAnsiTheme="minorHAnsi" w:cstheme="minorHAnsi"/>
          <w:b/>
          <w:bCs/>
          <w:sz w:val="22"/>
          <w:szCs w:val="22"/>
        </w:rPr>
        <w:t>Data Stewards</w:t>
      </w:r>
    </w:p>
    <w:p w14:paraId="5BE2CC23" w14:textId="1F0FF966" w:rsidR="001D2D95" w:rsidRPr="00EE0B7A" w:rsidRDefault="001D2D95" w:rsidP="00412711">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Data stewards are responsible for managing specific data domains. They ensure that the data is accurate, consistent, and adequately documented. They work closely with data owners and users to establish and maintain data standards and definitions. They are responsible for identifying and addressing data quality issues, managing data access permissions, and ensuring data are used responsibly and ethically.</w:t>
      </w:r>
    </w:p>
    <w:p w14:paraId="6C881F83" w14:textId="02335846" w:rsidR="001D2D95" w:rsidRPr="00EE0B7A" w:rsidRDefault="001D2D95" w:rsidP="004D7AEC">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 xml:space="preserve">Data stewards will define and maintain data definitions, policies, and procedures for their respective areas of responsibility. Identify and address data management challenges and opportunities within their respective areas of responsibility. Any conflicts or issues will be taken to the Data </w:t>
      </w:r>
      <w:r w:rsidR="002D40CF">
        <w:rPr>
          <w:rFonts w:asciiTheme="minorHAnsi" w:hAnsiTheme="minorHAnsi" w:cstheme="minorHAnsi"/>
        </w:rPr>
        <w:t>Super Users</w:t>
      </w:r>
      <w:r w:rsidRPr="00EE0B7A">
        <w:rPr>
          <w:rFonts w:asciiTheme="minorHAnsi" w:hAnsiTheme="minorHAnsi" w:cstheme="minorHAnsi"/>
        </w:rPr>
        <w:t xml:space="preserve"> Group for advice and guidance.</w:t>
      </w:r>
    </w:p>
    <w:p w14:paraId="3E1AEC0F" w14:textId="4824A54E" w:rsidR="001D2D95" w:rsidRPr="00EE0B7A" w:rsidRDefault="001D2D95" w:rsidP="004D7AEC">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Data stewards will be appointed for each data domain to ensure that data is managed in accordance with established policies and procedures. Data stewards will be responsible for monitoring data quality, managing access to data, and ensuring that data is used in a responsible and ethical manner</w:t>
      </w:r>
      <w:r w:rsidR="002D40CF">
        <w:rPr>
          <w:rFonts w:asciiTheme="minorHAnsi" w:hAnsiTheme="minorHAnsi" w:cstheme="minorHAnsi"/>
        </w:rPr>
        <w:t>.</w:t>
      </w:r>
    </w:p>
    <w:p w14:paraId="7B825B0A" w14:textId="77777777" w:rsidR="004D14FA" w:rsidRPr="00EE0B7A" w:rsidRDefault="004D14FA" w:rsidP="004D14FA">
      <w:pPr>
        <w:pStyle w:val="BodyText"/>
        <w:ind w:left="851"/>
        <w:jc w:val="both"/>
        <w:rPr>
          <w:rFonts w:asciiTheme="minorHAnsi" w:hAnsiTheme="minorHAnsi" w:cstheme="minorHAnsi"/>
          <w:b/>
          <w:bCs/>
          <w:sz w:val="22"/>
          <w:szCs w:val="22"/>
        </w:rPr>
      </w:pPr>
    </w:p>
    <w:p w14:paraId="49474A28" w14:textId="16740221" w:rsidR="001D2D95" w:rsidRPr="00EE0B7A" w:rsidRDefault="001D2D95" w:rsidP="004D14FA">
      <w:pPr>
        <w:pStyle w:val="BodyText"/>
        <w:ind w:left="851"/>
        <w:jc w:val="both"/>
        <w:rPr>
          <w:rFonts w:asciiTheme="minorHAnsi" w:hAnsiTheme="minorHAnsi" w:cstheme="minorHAnsi"/>
          <w:b/>
          <w:bCs/>
          <w:sz w:val="22"/>
          <w:szCs w:val="22"/>
        </w:rPr>
      </w:pPr>
      <w:r w:rsidRPr="00EE0B7A">
        <w:rPr>
          <w:rFonts w:asciiTheme="minorHAnsi" w:hAnsiTheme="minorHAnsi" w:cstheme="minorHAnsi"/>
          <w:b/>
          <w:bCs/>
          <w:sz w:val="22"/>
          <w:szCs w:val="22"/>
        </w:rPr>
        <w:t>Data Custodians</w:t>
      </w:r>
    </w:p>
    <w:p w14:paraId="1DE0BD36" w14:textId="3590164B" w:rsidR="001D2D95" w:rsidRPr="00EE0B7A" w:rsidRDefault="001D2D95" w:rsidP="004D7AEC">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Data custodians are responsible for the day-to-day management of specific data sets. They ensure that the data is properly stored, secured, and backed up. They also ensure that the data is available to authorised users when needed. They work closely with data stewards to ensure that data is correctly classified and that access to sensitive data is restricted to authorised users.</w:t>
      </w:r>
    </w:p>
    <w:p w14:paraId="323AF4D6" w14:textId="77777777" w:rsidR="004D14FA" w:rsidRPr="00EE0B7A" w:rsidRDefault="004D14FA" w:rsidP="004D14FA">
      <w:pPr>
        <w:pStyle w:val="BodyText"/>
        <w:ind w:left="851"/>
        <w:jc w:val="both"/>
        <w:rPr>
          <w:rFonts w:asciiTheme="minorHAnsi" w:hAnsiTheme="minorHAnsi" w:cstheme="minorHAnsi"/>
          <w:b/>
          <w:bCs/>
          <w:sz w:val="22"/>
          <w:szCs w:val="22"/>
        </w:rPr>
      </w:pPr>
    </w:p>
    <w:p w14:paraId="39758B46" w14:textId="52EB9188" w:rsidR="001D2D95" w:rsidRPr="00EE0B7A" w:rsidRDefault="001D2D95" w:rsidP="004D14FA">
      <w:pPr>
        <w:pStyle w:val="BodyText"/>
        <w:ind w:left="851"/>
        <w:jc w:val="both"/>
        <w:rPr>
          <w:rFonts w:asciiTheme="minorHAnsi" w:hAnsiTheme="minorHAnsi" w:cstheme="minorHAnsi"/>
          <w:b/>
          <w:bCs/>
          <w:sz w:val="22"/>
          <w:szCs w:val="22"/>
        </w:rPr>
      </w:pPr>
      <w:r w:rsidRPr="00EE0B7A">
        <w:rPr>
          <w:rFonts w:asciiTheme="minorHAnsi" w:hAnsiTheme="minorHAnsi" w:cstheme="minorHAnsi"/>
          <w:b/>
          <w:bCs/>
          <w:sz w:val="22"/>
          <w:szCs w:val="22"/>
        </w:rPr>
        <w:t>Data Owners</w:t>
      </w:r>
    </w:p>
    <w:p w14:paraId="7FC47082" w14:textId="141FF379" w:rsidR="001D2D95" w:rsidRPr="00EE0B7A" w:rsidRDefault="001D2D95" w:rsidP="004D7AEC">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Data owners are responsible for the overall management and governance of specific data sets. They are responsible for defining data standards and definitions and ensuring that data is properly classified and protected. They work closely with data stewards and custodians to ensure that data is appropriately managed throughout its lifecycle.</w:t>
      </w:r>
    </w:p>
    <w:p w14:paraId="089405D0" w14:textId="465D66E1" w:rsidR="001D2D95" w:rsidRPr="00EE0B7A" w:rsidRDefault="001D2D95" w:rsidP="004D7AEC">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 xml:space="preserve">Data owners are responsible for the accuracy, completeness, and timeliness of the data under their control. They must ensure that access to the data is </w:t>
      </w:r>
      <w:proofErr w:type="gramStart"/>
      <w:r w:rsidRPr="00EE0B7A">
        <w:rPr>
          <w:rFonts w:asciiTheme="minorHAnsi" w:hAnsiTheme="minorHAnsi" w:cstheme="minorHAnsi"/>
        </w:rPr>
        <w:t>appropriate</w:t>
      </w:r>
      <w:proofErr w:type="gramEnd"/>
      <w:r w:rsidRPr="00EE0B7A">
        <w:rPr>
          <w:rFonts w:asciiTheme="minorHAnsi" w:hAnsiTheme="minorHAnsi" w:cstheme="minorHAnsi"/>
        </w:rPr>
        <w:t xml:space="preserve"> and that the data is stored, processed, and transmitted securely.</w:t>
      </w:r>
    </w:p>
    <w:p w14:paraId="23C1E6F9" w14:textId="77777777" w:rsidR="004D14FA" w:rsidRPr="00EE0B7A" w:rsidRDefault="004D14FA" w:rsidP="004D14FA">
      <w:pPr>
        <w:pStyle w:val="BodyText"/>
        <w:ind w:left="851"/>
        <w:jc w:val="both"/>
        <w:rPr>
          <w:rFonts w:asciiTheme="minorHAnsi" w:hAnsiTheme="minorHAnsi" w:cstheme="minorHAnsi"/>
          <w:b/>
          <w:bCs/>
          <w:sz w:val="22"/>
          <w:szCs w:val="22"/>
        </w:rPr>
      </w:pPr>
    </w:p>
    <w:p w14:paraId="09459450" w14:textId="1ACF74D6" w:rsidR="001D2D95" w:rsidRPr="00EE0B7A" w:rsidRDefault="001D2D95" w:rsidP="004D14FA">
      <w:pPr>
        <w:pStyle w:val="BodyText"/>
        <w:ind w:left="851"/>
        <w:jc w:val="both"/>
        <w:rPr>
          <w:rFonts w:asciiTheme="minorHAnsi" w:hAnsiTheme="minorHAnsi" w:cstheme="minorHAnsi"/>
          <w:b/>
          <w:bCs/>
          <w:sz w:val="22"/>
          <w:szCs w:val="22"/>
        </w:rPr>
      </w:pPr>
      <w:r w:rsidRPr="00EE0B7A">
        <w:rPr>
          <w:rFonts w:asciiTheme="minorHAnsi" w:hAnsiTheme="minorHAnsi" w:cstheme="minorHAnsi"/>
          <w:b/>
          <w:bCs/>
          <w:sz w:val="22"/>
          <w:szCs w:val="22"/>
        </w:rPr>
        <w:t>Data Users</w:t>
      </w:r>
    </w:p>
    <w:p w14:paraId="54065EB7" w14:textId="6EA3C7A4" w:rsidR="001D2D95" w:rsidRPr="00EE0B7A" w:rsidRDefault="001D2D95" w:rsidP="004D14FA">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Data users are responsible for using data in a responsible and ethical manner. They are responsible for ensuring that the data they use is accurate, consistent, and properly documented. They work closely with data stewards to ensure that data standards and definitions are articulated, understood and followed.</w:t>
      </w:r>
    </w:p>
    <w:p w14:paraId="25F4A7D9" w14:textId="77777777" w:rsidR="001D2D95" w:rsidRPr="00EE0B7A" w:rsidRDefault="001D2D95" w:rsidP="004D14FA">
      <w:pPr>
        <w:pStyle w:val="BodyText"/>
        <w:rPr>
          <w:rFonts w:asciiTheme="minorHAnsi" w:hAnsiTheme="minorHAnsi" w:cstheme="minorHAnsi"/>
          <w:sz w:val="22"/>
          <w:szCs w:val="22"/>
        </w:rPr>
      </w:pPr>
    </w:p>
    <w:p w14:paraId="4381FF69" w14:textId="738C2A2F" w:rsidR="00812DB3" w:rsidRPr="00EE0B7A" w:rsidRDefault="006A0C35" w:rsidP="004D14FA">
      <w:pPr>
        <w:pStyle w:val="Heading1"/>
        <w:numPr>
          <w:ilvl w:val="0"/>
          <w:numId w:val="5"/>
        </w:numPr>
        <w:spacing w:before="0"/>
        <w:ind w:left="709" w:hanging="567"/>
        <w:rPr>
          <w:rFonts w:asciiTheme="minorHAnsi" w:hAnsiTheme="minorHAnsi" w:cstheme="minorHAnsi"/>
          <w:sz w:val="22"/>
          <w:szCs w:val="22"/>
        </w:rPr>
      </w:pPr>
      <w:r w:rsidRPr="00EE0B7A">
        <w:rPr>
          <w:rFonts w:asciiTheme="minorHAnsi" w:hAnsiTheme="minorHAnsi" w:cstheme="minorHAnsi"/>
          <w:sz w:val="22"/>
          <w:szCs w:val="22"/>
        </w:rPr>
        <w:t>Research Data Management</w:t>
      </w:r>
    </w:p>
    <w:p w14:paraId="6D303CBA" w14:textId="77777777" w:rsidR="00812DB3" w:rsidRPr="00EE0B7A" w:rsidRDefault="00812DB3" w:rsidP="004D14FA">
      <w:pPr>
        <w:pStyle w:val="BodyText"/>
        <w:ind w:left="709" w:right="113"/>
        <w:jc w:val="both"/>
        <w:rPr>
          <w:rFonts w:asciiTheme="minorHAnsi" w:hAnsiTheme="minorHAnsi" w:cstheme="minorHAnsi"/>
          <w:sz w:val="22"/>
          <w:szCs w:val="22"/>
        </w:rPr>
      </w:pPr>
      <w:r w:rsidRPr="00EE0B7A">
        <w:rPr>
          <w:rFonts w:asciiTheme="minorHAnsi" w:hAnsiTheme="minorHAnsi" w:cstheme="minorHAnsi"/>
          <w:sz w:val="22"/>
          <w:szCs w:val="22"/>
        </w:rPr>
        <w:t>Data management is an essential component in the responsible and sustainable conduct of research. The University is responsible for:</w:t>
      </w:r>
    </w:p>
    <w:p w14:paraId="6E96A6C0" w14:textId="77777777" w:rsidR="00812DB3" w:rsidRPr="00EE0B7A" w:rsidRDefault="00812DB3" w:rsidP="004D7AEC">
      <w:pPr>
        <w:pStyle w:val="ListParagraph"/>
        <w:numPr>
          <w:ilvl w:val="1"/>
          <w:numId w:val="5"/>
        </w:numPr>
        <w:tabs>
          <w:tab w:val="left" w:pos="1539"/>
          <w:tab w:val="left" w:pos="1540"/>
        </w:tabs>
        <w:ind w:right="114"/>
        <w:rPr>
          <w:rFonts w:asciiTheme="minorHAnsi" w:hAnsiTheme="minorHAnsi" w:cstheme="minorHAnsi"/>
        </w:rPr>
      </w:pPr>
      <w:r w:rsidRPr="00EE0B7A">
        <w:rPr>
          <w:rFonts w:asciiTheme="minorHAnsi" w:hAnsiTheme="minorHAnsi" w:cstheme="minorHAnsi"/>
        </w:rPr>
        <w:t>ensuring effective data-management to meet internal and external requirements, including enabling the re-use of research data and freely available public access to research data outputs in accordance with national and funding-body policies;</w:t>
      </w:r>
    </w:p>
    <w:p w14:paraId="24880545" w14:textId="77777777" w:rsidR="00812DB3" w:rsidRPr="00EE0B7A" w:rsidRDefault="00812DB3" w:rsidP="004D14FA">
      <w:pPr>
        <w:pStyle w:val="ListParagraph"/>
        <w:numPr>
          <w:ilvl w:val="1"/>
          <w:numId w:val="5"/>
        </w:numPr>
        <w:tabs>
          <w:tab w:val="left" w:pos="1539"/>
          <w:tab w:val="left" w:pos="1540"/>
        </w:tabs>
        <w:ind w:right="114"/>
        <w:jc w:val="both"/>
        <w:rPr>
          <w:rFonts w:asciiTheme="minorHAnsi" w:hAnsiTheme="minorHAnsi" w:cstheme="minorHAnsi"/>
        </w:rPr>
      </w:pPr>
      <w:r w:rsidRPr="00EE0B7A">
        <w:rPr>
          <w:rFonts w:asciiTheme="minorHAnsi" w:hAnsiTheme="minorHAnsi" w:cstheme="minorHAnsi"/>
        </w:rPr>
        <w:t>retention of research data in sufficient detail for a defined period to enable appropriate responses to any questions about accuracy, authenticity, primacy and compliance with legal and regulatory requirements governing the conduct of research;</w:t>
      </w:r>
    </w:p>
    <w:p w14:paraId="113EE2BD" w14:textId="77777777" w:rsidR="00812DB3" w:rsidRPr="00EE0B7A" w:rsidRDefault="00812DB3" w:rsidP="004D14FA">
      <w:pPr>
        <w:pStyle w:val="ListParagraph"/>
        <w:numPr>
          <w:ilvl w:val="1"/>
          <w:numId w:val="5"/>
        </w:numPr>
        <w:tabs>
          <w:tab w:val="left" w:pos="1539"/>
          <w:tab w:val="left" w:pos="1540"/>
        </w:tabs>
        <w:ind w:right="114"/>
        <w:jc w:val="both"/>
        <w:rPr>
          <w:rFonts w:asciiTheme="minorHAnsi" w:hAnsiTheme="minorHAnsi" w:cstheme="minorHAnsi"/>
        </w:rPr>
      </w:pPr>
      <w:r w:rsidRPr="00EE0B7A">
        <w:rPr>
          <w:rFonts w:asciiTheme="minorHAnsi" w:hAnsiTheme="minorHAnsi" w:cstheme="minorHAnsi"/>
        </w:rPr>
        <w:t>for supporting investigation into any allegations of misconduct or regulatory breach.</w:t>
      </w:r>
    </w:p>
    <w:p w14:paraId="348D28C1" w14:textId="77777777" w:rsidR="00812DB3" w:rsidRPr="00EE0B7A" w:rsidRDefault="00812DB3" w:rsidP="004D14FA">
      <w:pPr>
        <w:pStyle w:val="BodyText"/>
        <w:rPr>
          <w:rFonts w:asciiTheme="minorHAnsi" w:hAnsiTheme="minorHAnsi" w:cstheme="minorHAnsi"/>
          <w:sz w:val="22"/>
          <w:szCs w:val="22"/>
        </w:rPr>
      </w:pPr>
    </w:p>
    <w:p w14:paraId="26614184" w14:textId="6D27819C" w:rsidR="00812DB3" w:rsidRPr="00EE0B7A" w:rsidRDefault="006A0C35" w:rsidP="004D14FA">
      <w:pPr>
        <w:pStyle w:val="Heading1"/>
        <w:numPr>
          <w:ilvl w:val="0"/>
          <w:numId w:val="5"/>
        </w:numPr>
        <w:spacing w:before="0"/>
        <w:ind w:left="709" w:hanging="567"/>
        <w:rPr>
          <w:rFonts w:asciiTheme="minorHAnsi" w:hAnsiTheme="minorHAnsi" w:cstheme="minorHAnsi"/>
          <w:sz w:val="22"/>
          <w:szCs w:val="22"/>
        </w:rPr>
      </w:pPr>
      <w:r w:rsidRPr="00EE0B7A">
        <w:rPr>
          <w:rFonts w:asciiTheme="minorHAnsi" w:hAnsiTheme="minorHAnsi" w:cstheme="minorHAnsi"/>
          <w:sz w:val="22"/>
          <w:szCs w:val="22"/>
        </w:rPr>
        <w:t>Policy</w:t>
      </w:r>
      <w:r w:rsidRPr="00EE0B7A">
        <w:rPr>
          <w:rFonts w:asciiTheme="minorHAnsi" w:hAnsiTheme="minorHAnsi" w:cstheme="minorHAnsi"/>
          <w:spacing w:val="-3"/>
          <w:sz w:val="22"/>
          <w:szCs w:val="22"/>
        </w:rPr>
        <w:t xml:space="preserve"> </w:t>
      </w:r>
      <w:r w:rsidRPr="00EE0B7A">
        <w:rPr>
          <w:rFonts w:asciiTheme="minorHAnsi" w:hAnsiTheme="minorHAnsi" w:cstheme="minorHAnsi"/>
          <w:sz w:val="22"/>
          <w:szCs w:val="22"/>
        </w:rPr>
        <w:t>Implementation</w:t>
      </w:r>
      <w:r w:rsidRPr="00EE0B7A">
        <w:rPr>
          <w:rFonts w:asciiTheme="minorHAnsi" w:hAnsiTheme="minorHAnsi" w:cstheme="minorHAnsi"/>
          <w:spacing w:val="-1"/>
          <w:sz w:val="22"/>
          <w:szCs w:val="22"/>
        </w:rPr>
        <w:t xml:space="preserve"> </w:t>
      </w:r>
      <w:r w:rsidR="00315933" w:rsidRPr="00EE0B7A">
        <w:rPr>
          <w:rFonts w:asciiTheme="minorHAnsi" w:hAnsiTheme="minorHAnsi" w:cstheme="minorHAnsi"/>
          <w:sz w:val="22"/>
          <w:szCs w:val="22"/>
        </w:rPr>
        <w:t>and</w:t>
      </w:r>
      <w:r w:rsidR="00315933" w:rsidRPr="00EE0B7A">
        <w:rPr>
          <w:rFonts w:asciiTheme="minorHAnsi" w:hAnsiTheme="minorHAnsi" w:cstheme="minorHAnsi"/>
          <w:spacing w:val="-4"/>
          <w:sz w:val="22"/>
          <w:szCs w:val="22"/>
        </w:rPr>
        <w:t xml:space="preserve"> </w:t>
      </w:r>
      <w:r w:rsidRPr="00EE0B7A">
        <w:rPr>
          <w:rFonts w:asciiTheme="minorHAnsi" w:hAnsiTheme="minorHAnsi" w:cstheme="minorHAnsi"/>
          <w:sz w:val="22"/>
          <w:szCs w:val="22"/>
        </w:rPr>
        <w:t>Review</w:t>
      </w:r>
    </w:p>
    <w:p w14:paraId="7C1B30C7" w14:textId="1ABC62BD" w:rsidR="00812DB3" w:rsidRPr="00EE0B7A" w:rsidRDefault="00812DB3" w:rsidP="004D14FA">
      <w:pPr>
        <w:pStyle w:val="BodyText"/>
        <w:ind w:left="709" w:right="113"/>
        <w:rPr>
          <w:rFonts w:asciiTheme="minorHAnsi" w:hAnsiTheme="minorHAnsi" w:cstheme="minorHAnsi"/>
          <w:sz w:val="22"/>
          <w:szCs w:val="22"/>
        </w:rPr>
      </w:pPr>
      <w:r w:rsidRPr="00EE0B7A">
        <w:rPr>
          <w:rFonts w:asciiTheme="minorHAnsi" w:hAnsiTheme="minorHAnsi" w:cstheme="minorHAnsi"/>
          <w:sz w:val="22"/>
          <w:szCs w:val="22"/>
        </w:rPr>
        <w:t xml:space="preserve">Implementation of the Policy will be overseen by the Data </w:t>
      </w:r>
      <w:r w:rsidR="002D40CF">
        <w:rPr>
          <w:rFonts w:asciiTheme="minorHAnsi" w:hAnsiTheme="minorHAnsi" w:cstheme="minorHAnsi"/>
          <w:sz w:val="22"/>
          <w:szCs w:val="22"/>
        </w:rPr>
        <w:t>Super Users</w:t>
      </w:r>
      <w:r w:rsidR="00363CD1" w:rsidRPr="00EE0B7A">
        <w:rPr>
          <w:rFonts w:asciiTheme="minorHAnsi" w:hAnsiTheme="minorHAnsi" w:cstheme="minorHAnsi"/>
          <w:sz w:val="22"/>
          <w:szCs w:val="22"/>
        </w:rPr>
        <w:t xml:space="preserve"> Group</w:t>
      </w:r>
      <w:r w:rsidRPr="00EE0B7A">
        <w:rPr>
          <w:rFonts w:asciiTheme="minorHAnsi" w:hAnsiTheme="minorHAnsi" w:cstheme="minorHAnsi"/>
          <w:sz w:val="22"/>
          <w:szCs w:val="22"/>
        </w:rPr>
        <w:t xml:space="preserve"> which is chaired by the Head of Strategy</w:t>
      </w:r>
      <w:r w:rsidR="0071146B" w:rsidRPr="00EE0B7A">
        <w:rPr>
          <w:rFonts w:asciiTheme="minorHAnsi" w:hAnsiTheme="minorHAnsi" w:cstheme="minorHAnsi"/>
          <w:sz w:val="22"/>
          <w:szCs w:val="22"/>
        </w:rPr>
        <w:t>,</w:t>
      </w:r>
      <w:r w:rsidRPr="00EE0B7A">
        <w:rPr>
          <w:rFonts w:asciiTheme="minorHAnsi" w:hAnsiTheme="minorHAnsi" w:cstheme="minorHAnsi"/>
          <w:sz w:val="22"/>
          <w:szCs w:val="22"/>
        </w:rPr>
        <w:t xml:space="preserve"> </w:t>
      </w:r>
      <w:r w:rsidR="00B95D57" w:rsidRPr="00EE0B7A">
        <w:rPr>
          <w:rFonts w:asciiTheme="minorHAnsi" w:hAnsiTheme="minorHAnsi" w:cstheme="minorHAnsi"/>
          <w:sz w:val="22"/>
          <w:szCs w:val="22"/>
        </w:rPr>
        <w:t xml:space="preserve">Planning and Performance </w:t>
      </w:r>
      <w:r w:rsidRPr="00EE0B7A">
        <w:rPr>
          <w:rFonts w:asciiTheme="minorHAnsi" w:hAnsiTheme="minorHAnsi" w:cstheme="minorHAnsi"/>
          <w:sz w:val="22"/>
          <w:szCs w:val="22"/>
        </w:rPr>
        <w:t xml:space="preserve">and reports to the </w:t>
      </w:r>
      <w:r w:rsidR="00906E8A" w:rsidRPr="00EE0B7A">
        <w:rPr>
          <w:rFonts w:asciiTheme="minorHAnsi" w:hAnsiTheme="minorHAnsi" w:cstheme="minorHAnsi"/>
          <w:sz w:val="22"/>
          <w:szCs w:val="22"/>
        </w:rPr>
        <w:t>Academic</w:t>
      </w:r>
      <w:r w:rsidR="00B95D57" w:rsidRPr="00EE0B7A">
        <w:rPr>
          <w:rFonts w:asciiTheme="minorHAnsi" w:hAnsiTheme="minorHAnsi" w:cstheme="minorHAnsi"/>
          <w:sz w:val="22"/>
          <w:szCs w:val="22"/>
        </w:rPr>
        <w:t xml:space="preserve"> Board</w:t>
      </w:r>
      <w:r w:rsidRPr="00EE0B7A">
        <w:rPr>
          <w:rFonts w:asciiTheme="minorHAnsi" w:hAnsiTheme="minorHAnsi" w:cstheme="minorHAnsi"/>
          <w:sz w:val="22"/>
          <w:szCs w:val="22"/>
        </w:rPr>
        <w:t xml:space="preserve">. Membership of the </w:t>
      </w:r>
      <w:r w:rsidR="00705528" w:rsidRPr="00EE0B7A">
        <w:rPr>
          <w:rFonts w:asciiTheme="minorHAnsi" w:hAnsiTheme="minorHAnsi" w:cstheme="minorHAnsi"/>
          <w:sz w:val="22"/>
          <w:szCs w:val="22"/>
        </w:rPr>
        <w:t xml:space="preserve">group </w:t>
      </w:r>
      <w:r w:rsidRPr="00EE0B7A">
        <w:rPr>
          <w:rFonts w:asciiTheme="minorHAnsi" w:hAnsiTheme="minorHAnsi" w:cstheme="minorHAnsi"/>
          <w:sz w:val="22"/>
          <w:szCs w:val="22"/>
        </w:rPr>
        <w:t xml:space="preserve">consists of Data Stewards, Custodians, </w:t>
      </w:r>
      <w:r w:rsidR="00A71823" w:rsidRPr="00EE0B7A">
        <w:rPr>
          <w:rFonts w:asciiTheme="minorHAnsi" w:hAnsiTheme="minorHAnsi" w:cstheme="minorHAnsi"/>
          <w:sz w:val="22"/>
          <w:szCs w:val="22"/>
        </w:rPr>
        <w:t xml:space="preserve">Owners </w:t>
      </w:r>
      <w:r w:rsidRPr="00EE0B7A">
        <w:rPr>
          <w:rFonts w:asciiTheme="minorHAnsi" w:hAnsiTheme="minorHAnsi" w:cstheme="minorHAnsi"/>
          <w:sz w:val="22"/>
          <w:szCs w:val="22"/>
        </w:rPr>
        <w:t xml:space="preserve">and Users. The </w:t>
      </w:r>
      <w:r w:rsidR="00705528" w:rsidRPr="00EE0B7A">
        <w:rPr>
          <w:rFonts w:asciiTheme="minorHAnsi" w:hAnsiTheme="minorHAnsi" w:cstheme="minorHAnsi"/>
          <w:sz w:val="22"/>
          <w:szCs w:val="22"/>
        </w:rPr>
        <w:t xml:space="preserve">group </w:t>
      </w:r>
      <w:r w:rsidRPr="00EE0B7A">
        <w:rPr>
          <w:rFonts w:asciiTheme="minorHAnsi" w:hAnsiTheme="minorHAnsi" w:cstheme="minorHAnsi"/>
          <w:sz w:val="22"/>
          <w:szCs w:val="22"/>
        </w:rPr>
        <w:t>is responsible for monitoring and reviewing the effectiveness of data management policy, standards and procedures.</w:t>
      </w:r>
    </w:p>
    <w:p w14:paraId="3A2B3B9A" w14:textId="77777777" w:rsidR="00812DB3" w:rsidRPr="00EE0B7A" w:rsidRDefault="00812DB3" w:rsidP="004D14FA">
      <w:pPr>
        <w:pStyle w:val="BodyText"/>
        <w:ind w:left="709"/>
        <w:rPr>
          <w:rFonts w:asciiTheme="minorHAnsi" w:hAnsiTheme="minorHAnsi" w:cstheme="minorHAnsi"/>
          <w:sz w:val="22"/>
          <w:szCs w:val="22"/>
        </w:rPr>
      </w:pPr>
    </w:p>
    <w:p w14:paraId="279A5FC9" w14:textId="51564FBC" w:rsidR="00812DB3" w:rsidRPr="00EE0B7A" w:rsidRDefault="00812DB3" w:rsidP="004D14FA">
      <w:pPr>
        <w:pStyle w:val="BodyText"/>
        <w:ind w:left="709" w:right="113"/>
        <w:jc w:val="both"/>
        <w:rPr>
          <w:rFonts w:asciiTheme="minorHAnsi" w:hAnsiTheme="minorHAnsi" w:cstheme="minorHAnsi"/>
          <w:sz w:val="22"/>
          <w:szCs w:val="22"/>
        </w:rPr>
      </w:pPr>
      <w:r w:rsidRPr="00EE0B7A">
        <w:rPr>
          <w:rFonts w:asciiTheme="minorHAnsi" w:hAnsiTheme="minorHAnsi" w:cstheme="minorHAnsi"/>
          <w:sz w:val="22"/>
          <w:szCs w:val="22"/>
        </w:rPr>
        <w:t xml:space="preserve">This Policy will be reviewed and updated every three years from the approval date, or more frequently if appropriate. In this regard, any staff members who wish to make any comments about the Policy may forward their suggestions to the Head of Strategy </w:t>
      </w:r>
      <w:r w:rsidR="00705528" w:rsidRPr="00EE0B7A">
        <w:rPr>
          <w:rFonts w:asciiTheme="minorHAnsi" w:hAnsiTheme="minorHAnsi" w:cstheme="minorHAnsi"/>
          <w:sz w:val="22"/>
          <w:szCs w:val="22"/>
        </w:rPr>
        <w:t>planning and Performance</w:t>
      </w:r>
      <w:r w:rsidRPr="00EE0B7A">
        <w:rPr>
          <w:rFonts w:asciiTheme="minorHAnsi" w:hAnsiTheme="minorHAnsi" w:cstheme="minorHAnsi"/>
          <w:sz w:val="22"/>
          <w:szCs w:val="22"/>
        </w:rPr>
        <w:t>.</w:t>
      </w:r>
    </w:p>
    <w:p w14:paraId="0E0480DB" w14:textId="77777777" w:rsidR="002B4BAC" w:rsidRPr="00EE0B7A" w:rsidRDefault="002B4BAC" w:rsidP="004D14FA">
      <w:pPr>
        <w:pStyle w:val="BodyText"/>
        <w:ind w:left="709" w:right="113"/>
        <w:jc w:val="both"/>
        <w:rPr>
          <w:rFonts w:asciiTheme="minorHAnsi" w:hAnsiTheme="minorHAnsi" w:cstheme="minorHAnsi"/>
          <w:sz w:val="22"/>
          <w:szCs w:val="22"/>
        </w:rPr>
      </w:pPr>
    </w:p>
    <w:p w14:paraId="5C36BD89" w14:textId="77777777" w:rsidR="005B7C87" w:rsidRPr="00EE0B7A" w:rsidRDefault="005B7C87" w:rsidP="004D14FA">
      <w:pPr>
        <w:pStyle w:val="BodyText"/>
        <w:ind w:left="709" w:right="113"/>
        <w:jc w:val="both"/>
        <w:rPr>
          <w:rFonts w:asciiTheme="minorHAnsi" w:hAnsiTheme="minorHAnsi" w:cstheme="minorHAnsi"/>
          <w:sz w:val="22"/>
          <w:szCs w:val="22"/>
        </w:rPr>
      </w:pPr>
    </w:p>
    <w:p w14:paraId="467F5751" w14:textId="773DC5B9" w:rsidR="00812DB3" w:rsidRPr="00EE0B7A" w:rsidRDefault="00705528" w:rsidP="004D14FA">
      <w:pPr>
        <w:pStyle w:val="Heading1"/>
        <w:numPr>
          <w:ilvl w:val="0"/>
          <w:numId w:val="5"/>
        </w:numPr>
        <w:spacing w:before="0"/>
        <w:ind w:left="709" w:hanging="567"/>
        <w:rPr>
          <w:rFonts w:asciiTheme="minorHAnsi" w:hAnsiTheme="minorHAnsi" w:cstheme="minorHAnsi"/>
          <w:sz w:val="22"/>
          <w:szCs w:val="22"/>
        </w:rPr>
      </w:pPr>
      <w:r w:rsidRPr="00EE0B7A">
        <w:rPr>
          <w:rFonts w:asciiTheme="minorHAnsi" w:hAnsiTheme="minorHAnsi" w:cstheme="minorHAnsi"/>
          <w:sz w:val="22"/>
          <w:szCs w:val="22"/>
        </w:rPr>
        <w:t>Glossary of Terms</w:t>
      </w:r>
    </w:p>
    <w:p w14:paraId="1E459BA4" w14:textId="77777777" w:rsidR="00812DB3" w:rsidRPr="00EE0B7A" w:rsidRDefault="00812DB3" w:rsidP="004D14FA">
      <w:pPr>
        <w:pStyle w:val="BodyText"/>
        <w:ind w:left="709" w:right="113"/>
        <w:jc w:val="both"/>
        <w:rPr>
          <w:rFonts w:asciiTheme="minorHAnsi" w:hAnsiTheme="minorHAnsi" w:cstheme="minorHAnsi"/>
          <w:sz w:val="22"/>
          <w:szCs w:val="22"/>
        </w:rPr>
      </w:pPr>
      <w:r w:rsidRPr="00EE0B7A">
        <w:rPr>
          <w:rFonts w:asciiTheme="minorHAnsi" w:hAnsiTheme="minorHAnsi" w:cstheme="minorHAnsi"/>
          <w:sz w:val="22"/>
          <w:szCs w:val="22"/>
        </w:rPr>
        <w:t>To establish operational definitions and facilitate ease of reference, the following terms are defined:</w:t>
      </w:r>
    </w:p>
    <w:p w14:paraId="6F70948D" w14:textId="77777777" w:rsidR="00812DB3" w:rsidRPr="00EE0B7A" w:rsidRDefault="00812DB3" w:rsidP="004D14FA">
      <w:pPr>
        <w:pStyle w:val="BodyText"/>
        <w:rPr>
          <w:rFonts w:asciiTheme="minorHAnsi" w:hAnsiTheme="minorHAnsi" w:cstheme="minorHAnsi"/>
          <w:sz w:val="22"/>
          <w:szCs w:val="22"/>
        </w:rPr>
      </w:pPr>
    </w:p>
    <w:p w14:paraId="4CFFEB58" w14:textId="77777777" w:rsidR="00812DB3" w:rsidRPr="00EE0B7A" w:rsidRDefault="00812DB3" w:rsidP="004D14FA">
      <w:pPr>
        <w:pStyle w:val="BodyText"/>
        <w:ind w:left="820" w:right="116"/>
        <w:jc w:val="both"/>
        <w:rPr>
          <w:rFonts w:asciiTheme="minorHAnsi" w:hAnsiTheme="minorHAnsi" w:cstheme="minorHAnsi"/>
          <w:sz w:val="22"/>
          <w:szCs w:val="22"/>
        </w:rPr>
      </w:pPr>
      <w:r w:rsidRPr="00EE0B7A">
        <w:rPr>
          <w:rFonts w:asciiTheme="minorHAnsi" w:hAnsiTheme="minorHAnsi" w:cstheme="minorHAnsi"/>
          <w:b/>
          <w:sz w:val="22"/>
          <w:szCs w:val="22"/>
        </w:rPr>
        <w:t>Data</w:t>
      </w:r>
      <w:r w:rsidRPr="00EE0B7A">
        <w:rPr>
          <w:rFonts w:asciiTheme="minorHAnsi" w:hAnsiTheme="minorHAnsi" w:cstheme="minorHAnsi"/>
          <w:b/>
          <w:spacing w:val="-5"/>
          <w:sz w:val="22"/>
          <w:szCs w:val="22"/>
        </w:rPr>
        <w:t xml:space="preserve"> </w:t>
      </w:r>
      <w:r w:rsidRPr="00EE0B7A">
        <w:rPr>
          <w:rFonts w:asciiTheme="minorHAnsi" w:hAnsiTheme="minorHAnsi" w:cstheme="minorHAnsi"/>
          <w:sz w:val="22"/>
          <w:szCs w:val="22"/>
        </w:rPr>
        <w:t>–</w:t>
      </w:r>
      <w:r w:rsidRPr="00EE0B7A">
        <w:rPr>
          <w:rFonts w:asciiTheme="minorHAnsi" w:hAnsiTheme="minorHAnsi" w:cstheme="minorHAnsi"/>
          <w:spacing w:val="-3"/>
          <w:sz w:val="22"/>
          <w:szCs w:val="22"/>
        </w:rPr>
        <w:t xml:space="preserve"> </w:t>
      </w:r>
      <w:r w:rsidRPr="00EE0B7A">
        <w:rPr>
          <w:rFonts w:asciiTheme="minorHAnsi" w:hAnsiTheme="minorHAnsi" w:cstheme="minorHAnsi"/>
          <w:sz w:val="22"/>
          <w:szCs w:val="22"/>
        </w:rPr>
        <w:t>distinct</w:t>
      </w:r>
      <w:r w:rsidRPr="00EE0B7A">
        <w:rPr>
          <w:rFonts w:asciiTheme="minorHAnsi" w:hAnsiTheme="minorHAnsi" w:cstheme="minorHAnsi"/>
          <w:spacing w:val="-4"/>
          <w:sz w:val="22"/>
          <w:szCs w:val="22"/>
        </w:rPr>
        <w:t xml:space="preserve"> </w:t>
      </w:r>
      <w:r w:rsidRPr="00EE0B7A">
        <w:rPr>
          <w:rFonts w:asciiTheme="minorHAnsi" w:hAnsiTheme="minorHAnsi" w:cstheme="minorHAnsi"/>
          <w:sz w:val="22"/>
          <w:szCs w:val="22"/>
        </w:rPr>
        <w:t>units</w:t>
      </w:r>
      <w:r w:rsidRPr="00EE0B7A">
        <w:rPr>
          <w:rFonts w:asciiTheme="minorHAnsi" w:hAnsiTheme="minorHAnsi" w:cstheme="minorHAnsi"/>
          <w:spacing w:val="-4"/>
          <w:sz w:val="22"/>
          <w:szCs w:val="22"/>
        </w:rPr>
        <w:t xml:space="preserve"> </w:t>
      </w:r>
      <w:r w:rsidRPr="00EE0B7A">
        <w:rPr>
          <w:rFonts w:asciiTheme="minorHAnsi" w:hAnsiTheme="minorHAnsi" w:cstheme="minorHAnsi"/>
          <w:sz w:val="22"/>
          <w:szCs w:val="22"/>
        </w:rPr>
        <w:t>of</w:t>
      </w:r>
      <w:r w:rsidRPr="00EE0B7A">
        <w:rPr>
          <w:rFonts w:asciiTheme="minorHAnsi" w:hAnsiTheme="minorHAnsi" w:cstheme="minorHAnsi"/>
          <w:spacing w:val="-4"/>
          <w:sz w:val="22"/>
          <w:szCs w:val="22"/>
        </w:rPr>
        <w:t xml:space="preserve"> </w:t>
      </w:r>
      <w:r w:rsidRPr="00EE0B7A">
        <w:rPr>
          <w:rFonts w:asciiTheme="minorHAnsi" w:hAnsiTheme="minorHAnsi" w:cstheme="minorHAnsi"/>
          <w:sz w:val="22"/>
          <w:szCs w:val="22"/>
        </w:rPr>
        <w:t>information</w:t>
      </w:r>
      <w:r w:rsidRPr="00EE0B7A">
        <w:rPr>
          <w:rFonts w:asciiTheme="minorHAnsi" w:hAnsiTheme="minorHAnsi" w:cstheme="minorHAnsi"/>
          <w:spacing w:val="-5"/>
          <w:sz w:val="22"/>
          <w:szCs w:val="22"/>
        </w:rPr>
        <w:t xml:space="preserve"> </w:t>
      </w:r>
      <w:r w:rsidRPr="00EE0B7A">
        <w:rPr>
          <w:rFonts w:asciiTheme="minorHAnsi" w:hAnsiTheme="minorHAnsi" w:cstheme="minorHAnsi"/>
          <w:sz w:val="22"/>
          <w:szCs w:val="22"/>
        </w:rPr>
        <w:t>such</w:t>
      </w:r>
      <w:r w:rsidRPr="00EE0B7A">
        <w:rPr>
          <w:rFonts w:asciiTheme="minorHAnsi" w:hAnsiTheme="minorHAnsi" w:cstheme="minorHAnsi"/>
          <w:spacing w:val="-3"/>
          <w:sz w:val="22"/>
          <w:szCs w:val="22"/>
        </w:rPr>
        <w:t xml:space="preserve"> </w:t>
      </w:r>
      <w:r w:rsidRPr="00EE0B7A">
        <w:rPr>
          <w:rFonts w:asciiTheme="minorHAnsi" w:hAnsiTheme="minorHAnsi" w:cstheme="minorHAnsi"/>
          <w:sz w:val="22"/>
          <w:szCs w:val="22"/>
        </w:rPr>
        <w:t>as</w:t>
      </w:r>
      <w:r w:rsidRPr="00EE0B7A">
        <w:rPr>
          <w:rFonts w:asciiTheme="minorHAnsi" w:hAnsiTheme="minorHAnsi" w:cstheme="minorHAnsi"/>
          <w:spacing w:val="-6"/>
          <w:sz w:val="22"/>
          <w:szCs w:val="22"/>
        </w:rPr>
        <w:t xml:space="preserve"> </w:t>
      </w:r>
      <w:r w:rsidRPr="00EE0B7A">
        <w:rPr>
          <w:rFonts w:asciiTheme="minorHAnsi" w:hAnsiTheme="minorHAnsi" w:cstheme="minorHAnsi"/>
          <w:sz w:val="22"/>
          <w:szCs w:val="22"/>
        </w:rPr>
        <w:t>numbers,</w:t>
      </w:r>
      <w:r w:rsidRPr="00EE0B7A">
        <w:rPr>
          <w:rFonts w:asciiTheme="minorHAnsi" w:hAnsiTheme="minorHAnsi" w:cstheme="minorHAnsi"/>
          <w:spacing w:val="-4"/>
          <w:sz w:val="22"/>
          <w:szCs w:val="22"/>
        </w:rPr>
        <w:t xml:space="preserve"> </w:t>
      </w:r>
      <w:r w:rsidRPr="00EE0B7A">
        <w:rPr>
          <w:rFonts w:asciiTheme="minorHAnsi" w:hAnsiTheme="minorHAnsi" w:cstheme="minorHAnsi"/>
          <w:sz w:val="22"/>
          <w:szCs w:val="22"/>
        </w:rPr>
        <w:t>letters</w:t>
      </w:r>
      <w:r w:rsidRPr="00EE0B7A">
        <w:rPr>
          <w:rFonts w:asciiTheme="minorHAnsi" w:hAnsiTheme="minorHAnsi" w:cstheme="minorHAnsi"/>
          <w:spacing w:val="-5"/>
          <w:sz w:val="22"/>
          <w:szCs w:val="22"/>
        </w:rPr>
        <w:t xml:space="preserve"> </w:t>
      </w:r>
      <w:r w:rsidRPr="00EE0B7A">
        <w:rPr>
          <w:rFonts w:asciiTheme="minorHAnsi" w:hAnsiTheme="minorHAnsi" w:cstheme="minorHAnsi"/>
          <w:sz w:val="22"/>
          <w:szCs w:val="22"/>
        </w:rPr>
        <w:t>or</w:t>
      </w:r>
      <w:r w:rsidRPr="00EE0B7A">
        <w:rPr>
          <w:rFonts w:asciiTheme="minorHAnsi" w:hAnsiTheme="minorHAnsi" w:cstheme="minorHAnsi"/>
          <w:spacing w:val="-4"/>
          <w:sz w:val="22"/>
          <w:szCs w:val="22"/>
        </w:rPr>
        <w:t xml:space="preserve"> </w:t>
      </w:r>
      <w:r w:rsidRPr="00EE0B7A">
        <w:rPr>
          <w:rFonts w:asciiTheme="minorHAnsi" w:hAnsiTheme="minorHAnsi" w:cstheme="minorHAnsi"/>
          <w:sz w:val="22"/>
          <w:szCs w:val="22"/>
        </w:rPr>
        <w:t>symbols,</w:t>
      </w:r>
      <w:r w:rsidRPr="00EE0B7A">
        <w:rPr>
          <w:rFonts w:asciiTheme="minorHAnsi" w:hAnsiTheme="minorHAnsi" w:cstheme="minorHAnsi"/>
          <w:spacing w:val="-5"/>
          <w:sz w:val="22"/>
          <w:szCs w:val="22"/>
        </w:rPr>
        <w:t xml:space="preserve"> </w:t>
      </w:r>
      <w:r w:rsidRPr="00EE0B7A">
        <w:rPr>
          <w:rFonts w:asciiTheme="minorHAnsi" w:hAnsiTheme="minorHAnsi" w:cstheme="minorHAnsi"/>
          <w:sz w:val="22"/>
          <w:szCs w:val="22"/>
        </w:rPr>
        <w:t>usually</w:t>
      </w:r>
      <w:r w:rsidRPr="00EE0B7A">
        <w:rPr>
          <w:rFonts w:asciiTheme="minorHAnsi" w:hAnsiTheme="minorHAnsi" w:cstheme="minorHAnsi"/>
          <w:spacing w:val="-5"/>
          <w:sz w:val="22"/>
          <w:szCs w:val="22"/>
        </w:rPr>
        <w:t xml:space="preserve"> </w:t>
      </w:r>
      <w:r w:rsidRPr="00EE0B7A">
        <w:rPr>
          <w:rFonts w:asciiTheme="minorHAnsi" w:hAnsiTheme="minorHAnsi" w:cstheme="minorHAnsi"/>
          <w:sz w:val="22"/>
          <w:szCs w:val="22"/>
        </w:rPr>
        <w:t>formatted</w:t>
      </w:r>
      <w:r w:rsidRPr="00EE0B7A">
        <w:rPr>
          <w:rFonts w:asciiTheme="minorHAnsi" w:hAnsiTheme="minorHAnsi" w:cstheme="minorHAnsi"/>
          <w:spacing w:val="-4"/>
          <w:sz w:val="22"/>
          <w:szCs w:val="22"/>
        </w:rPr>
        <w:t xml:space="preserve"> </w:t>
      </w:r>
      <w:r w:rsidRPr="00EE0B7A">
        <w:rPr>
          <w:rFonts w:asciiTheme="minorHAnsi" w:hAnsiTheme="minorHAnsi" w:cstheme="minorHAnsi"/>
          <w:sz w:val="22"/>
          <w:szCs w:val="22"/>
        </w:rPr>
        <w:t>in</w:t>
      </w:r>
      <w:r w:rsidRPr="00EE0B7A">
        <w:rPr>
          <w:rFonts w:asciiTheme="minorHAnsi" w:hAnsiTheme="minorHAnsi" w:cstheme="minorHAnsi"/>
          <w:spacing w:val="-52"/>
          <w:sz w:val="22"/>
          <w:szCs w:val="22"/>
        </w:rPr>
        <w:t xml:space="preserve"> </w:t>
      </w:r>
      <w:r w:rsidRPr="00EE0B7A">
        <w:rPr>
          <w:rFonts w:asciiTheme="minorHAnsi" w:hAnsiTheme="minorHAnsi" w:cstheme="minorHAnsi"/>
          <w:sz w:val="22"/>
          <w:szCs w:val="22"/>
        </w:rPr>
        <w:t>a specific</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way, stored</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in</w:t>
      </w:r>
      <w:r w:rsidRPr="00EE0B7A">
        <w:rPr>
          <w:rFonts w:asciiTheme="minorHAnsi" w:hAnsiTheme="minorHAnsi" w:cstheme="minorHAnsi"/>
          <w:spacing w:val="-2"/>
          <w:sz w:val="22"/>
          <w:szCs w:val="22"/>
        </w:rPr>
        <w:t xml:space="preserve"> </w:t>
      </w:r>
      <w:r w:rsidRPr="00EE0B7A">
        <w:rPr>
          <w:rFonts w:asciiTheme="minorHAnsi" w:hAnsiTheme="minorHAnsi" w:cstheme="minorHAnsi"/>
          <w:sz w:val="22"/>
          <w:szCs w:val="22"/>
        </w:rPr>
        <w:t>a database</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and suitable</w:t>
      </w:r>
      <w:r w:rsidRPr="00EE0B7A">
        <w:rPr>
          <w:rFonts w:asciiTheme="minorHAnsi" w:hAnsiTheme="minorHAnsi" w:cstheme="minorHAnsi"/>
          <w:spacing w:val="-2"/>
          <w:sz w:val="22"/>
          <w:szCs w:val="22"/>
        </w:rPr>
        <w:t xml:space="preserve"> </w:t>
      </w:r>
      <w:r w:rsidRPr="00EE0B7A">
        <w:rPr>
          <w:rFonts w:asciiTheme="minorHAnsi" w:hAnsiTheme="minorHAnsi" w:cstheme="minorHAnsi"/>
          <w:sz w:val="22"/>
          <w:szCs w:val="22"/>
        </w:rPr>
        <w:t>for</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processing</w:t>
      </w:r>
      <w:r w:rsidRPr="00EE0B7A">
        <w:rPr>
          <w:rFonts w:asciiTheme="minorHAnsi" w:hAnsiTheme="minorHAnsi" w:cstheme="minorHAnsi"/>
          <w:spacing w:val="-3"/>
          <w:sz w:val="22"/>
          <w:szCs w:val="22"/>
        </w:rPr>
        <w:t xml:space="preserve"> </w:t>
      </w:r>
      <w:r w:rsidRPr="00EE0B7A">
        <w:rPr>
          <w:rFonts w:asciiTheme="minorHAnsi" w:hAnsiTheme="minorHAnsi" w:cstheme="minorHAnsi"/>
          <w:sz w:val="22"/>
          <w:szCs w:val="22"/>
        </w:rPr>
        <w:t>by</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a</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computer.</w:t>
      </w:r>
    </w:p>
    <w:p w14:paraId="10F46E35" w14:textId="77777777" w:rsidR="00812DB3" w:rsidRPr="00EE0B7A" w:rsidRDefault="00812DB3" w:rsidP="004D14FA">
      <w:pPr>
        <w:pStyle w:val="BodyText"/>
        <w:rPr>
          <w:rFonts w:asciiTheme="minorHAnsi" w:hAnsiTheme="minorHAnsi" w:cstheme="minorHAnsi"/>
          <w:sz w:val="22"/>
          <w:szCs w:val="22"/>
        </w:rPr>
      </w:pPr>
    </w:p>
    <w:p w14:paraId="0C349590" w14:textId="77777777" w:rsidR="00812DB3" w:rsidRPr="00EE0B7A" w:rsidRDefault="00812DB3" w:rsidP="004D14FA">
      <w:pPr>
        <w:pStyle w:val="BodyText"/>
        <w:ind w:left="820"/>
        <w:rPr>
          <w:rFonts w:asciiTheme="minorHAnsi" w:hAnsiTheme="minorHAnsi" w:cstheme="minorHAnsi"/>
          <w:sz w:val="22"/>
          <w:szCs w:val="22"/>
        </w:rPr>
      </w:pPr>
      <w:r w:rsidRPr="00EE0B7A">
        <w:rPr>
          <w:rFonts w:asciiTheme="minorHAnsi" w:hAnsiTheme="minorHAnsi" w:cstheme="minorHAnsi"/>
          <w:b/>
          <w:sz w:val="22"/>
          <w:szCs w:val="22"/>
        </w:rPr>
        <w:t>Data</w:t>
      </w:r>
      <w:r w:rsidRPr="00EE0B7A">
        <w:rPr>
          <w:rFonts w:asciiTheme="minorHAnsi" w:hAnsiTheme="minorHAnsi" w:cstheme="minorHAnsi"/>
          <w:b/>
          <w:spacing w:val="-2"/>
          <w:sz w:val="22"/>
          <w:szCs w:val="22"/>
        </w:rPr>
        <w:t xml:space="preserve"> </w:t>
      </w:r>
      <w:r w:rsidRPr="00EE0B7A">
        <w:rPr>
          <w:rFonts w:asciiTheme="minorHAnsi" w:hAnsiTheme="minorHAnsi" w:cstheme="minorHAnsi"/>
          <w:b/>
          <w:sz w:val="22"/>
          <w:szCs w:val="22"/>
        </w:rPr>
        <w:t>Quality</w:t>
      </w:r>
      <w:r w:rsidRPr="00EE0B7A">
        <w:rPr>
          <w:rFonts w:asciiTheme="minorHAnsi" w:hAnsiTheme="minorHAnsi" w:cstheme="minorHAnsi"/>
          <w:b/>
          <w:spacing w:val="-2"/>
          <w:sz w:val="22"/>
          <w:szCs w:val="22"/>
        </w:rPr>
        <w:t xml:space="preserve"> </w:t>
      </w:r>
      <w:r w:rsidRPr="00EE0B7A">
        <w:rPr>
          <w:rFonts w:asciiTheme="minorHAnsi" w:hAnsiTheme="minorHAnsi" w:cstheme="minorHAnsi"/>
          <w:sz w:val="22"/>
          <w:szCs w:val="22"/>
        </w:rPr>
        <w:t>–</w:t>
      </w:r>
      <w:r w:rsidRPr="00EE0B7A">
        <w:rPr>
          <w:rFonts w:asciiTheme="minorHAnsi" w:hAnsiTheme="minorHAnsi" w:cstheme="minorHAnsi"/>
          <w:spacing w:val="-4"/>
          <w:sz w:val="22"/>
          <w:szCs w:val="22"/>
        </w:rPr>
        <w:t xml:space="preserve"> </w:t>
      </w:r>
      <w:r w:rsidRPr="00EE0B7A">
        <w:rPr>
          <w:rFonts w:asciiTheme="minorHAnsi" w:hAnsiTheme="minorHAnsi" w:cstheme="minorHAnsi"/>
          <w:sz w:val="22"/>
          <w:szCs w:val="22"/>
        </w:rPr>
        <w:t>the</w:t>
      </w:r>
      <w:r w:rsidRPr="00EE0B7A">
        <w:rPr>
          <w:rFonts w:asciiTheme="minorHAnsi" w:hAnsiTheme="minorHAnsi" w:cstheme="minorHAnsi"/>
          <w:spacing w:val="-2"/>
          <w:sz w:val="22"/>
          <w:szCs w:val="22"/>
        </w:rPr>
        <w:t xml:space="preserve"> </w:t>
      </w:r>
      <w:r w:rsidRPr="00EE0B7A">
        <w:rPr>
          <w:rFonts w:asciiTheme="minorHAnsi" w:hAnsiTheme="minorHAnsi" w:cstheme="minorHAnsi"/>
          <w:sz w:val="22"/>
          <w:szCs w:val="22"/>
        </w:rPr>
        <w:t>accuracy,</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completeness,</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validity</w:t>
      </w:r>
      <w:r w:rsidRPr="00EE0B7A">
        <w:rPr>
          <w:rFonts w:asciiTheme="minorHAnsi" w:hAnsiTheme="minorHAnsi" w:cstheme="minorHAnsi"/>
          <w:spacing w:val="-2"/>
          <w:sz w:val="22"/>
          <w:szCs w:val="22"/>
        </w:rPr>
        <w:t xml:space="preserve"> </w:t>
      </w:r>
      <w:r w:rsidRPr="00EE0B7A">
        <w:rPr>
          <w:rFonts w:asciiTheme="minorHAnsi" w:hAnsiTheme="minorHAnsi" w:cstheme="minorHAnsi"/>
          <w:sz w:val="22"/>
          <w:szCs w:val="22"/>
        </w:rPr>
        <w:t>and</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currency</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of</w:t>
      </w:r>
      <w:r w:rsidRPr="00EE0B7A">
        <w:rPr>
          <w:rFonts w:asciiTheme="minorHAnsi" w:hAnsiTheme="minorHAnsi" w:cstheme="minorHAnsi"/>
          <w:spacing w:val="-3"/>
          <w:sz w:val="22"/>
          <w:szCs w:val="22"/>
        </w:rPr>
        <w:t xml:space="preserve"> </w:t>
      </w:r>
      <w:r w:rsidRPr="00EE0B7A">
        <w:rPr>
          <w:rFonts w:asciiTheme="minorHAnsi" w:hAnsiTheme="minorHAnsi" w:cstheme="minorHAnsi"/>
          <w:sz w:val="22"/>
          <w:szCs w:val="22"/>
        </w:rPr>
        <w:t>the</w:t>
      </w:r>
      <w:r w:rsidRPr="00EE0B7A">
        <w:rPr>
          <w:rFonts w:asciiTheme="minorHAnsi" w:hAnsiTheme="minorHAnsi" w:cstheme="minorHAnsi"/>
          <w:spacing w:val="-3"/>
          <w:sz w:val="22"/>
          <w:szCs w:val="22"/>
        </w:rPr>
        <w:t xml:space="preserve"> </w:t>
      </w:r>
      <w:r w:rsidRPr="00EE0B7A">
        <w:rPr>
          <w:rFonts w:asciiTheme="minorHAnsi" w:hAnsiTheme="minorHAnsi" w:cstheme="minorHAnsi"/>
          <w:sz w:val="22"/>
          <w:szCs w:val="22"/>
        </w:rPr>
        <w:t>data;</w:t>
      </w:r>
    </w:p>
    <w:p w14:paraId="585A7287" w14:textId="77777777" w:rsidR="00812DB3" w:rsidRPr="00EE0B7A" w:rsidRDefault="00812DB3" w:rsidP="004D14FA">
      <w:pPr>
        <w:pStyle w:val="BodyText"/>
        <w:rPr>
          <w:rFonts w:asciiTheme="minorHAnsi" w:hAnsiTheme="minorHAnsi" w:cstheme="minorHAnsi"/>
          <w:sz w:val="22"/>
          <w:szCs w:val="22"/>
        </w:rPr>
      </w:pPr>
    </w:p>
    <w:p w14:paraId="20E88E3F" w14:textId="77777777" w:rsidR="00812DB3" w:rsidRPr="00EE0B7A" w:rsidRDefault="00812DB3" w:rsidP="004D14FA">
      <w:pPr>
        <w:pStyle w:val="BodyText"/>
        <w:ind w:left="820" w:right="114"/>
        <w:jc w:val="both"/>
        <w:rPr>
          <w:rFonts w:asciiTheme="minorHAnsi" w:hAnsiTheme="minorHAnsi" w:cstheme="minorHAnsi"/>
          <w:sz w:val="22"/>
          <w:szCs w:val="22"/>
        </w:rPr>
      </w:pPr>
      <w:r w:rsidRPr="00EE0B7A">
        <w:rPr>
          <w:rFonts w:asciiTheme="minorHAnsi" w:hAnsiTheme="minorHAnsi" w:cstheme="minorHAnsi"/>
          <w:b/>
          <w:sz w:val="22"/>
          <w:szCs w:val="22"/>
        </w:rPr>
        <w:t xml:space="preserve">Information </w:t>
      </w:r>
      <w:r w:rsidRPr="00EE0B7A">
        <w:rPr>
          <w:rFonts w:asciiTheme="minorHAnsi" w:hAnsiTheme="minorHAnsi" w:cstheme="minorHAnsi"/>
          <w:sz w:val="22"/>
          <w:szCs w:val="22"/>
        </w:rPr>
        <w:t>– data combined and processed into a meaningful form via an information</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system;</w:t>
      </w:r>
    </w:p>
    <w:p w14:paraId="14A5BB44" w14:textId="77777777" w:rsidR="00812DB3" w:rsidRPr="00EE0B7A" w:rsidRDefault="00812DB3" w:rsidP="004D14FA">
      <w:pPr>
        <w:pStyle w:val="BodyText"/>
        <w:rPr>
          <w:rFonts w:asciiTheme="minorHAnsi" w:hAnsiTheme="minorHAnsi" w:cstheme="minorHAnsi"/>
          <w:sz w:val="22"/>
          <w:szCs w:val="22"/>
        </w:rPr>
      </w:pPr>
    </w:p>
    <w:p w14:paraId="350DD1E8" w14:textId="77777777" w:rsidR="00812DB3" w:rsidRPr="00EE0B7A" w:rsidRDefault="00812DB3" w:rsidP="004D14FA">
      <w:pPr>
        <w:pStyle w:val="BodyText"/>
        <w:ind w:left="820"/>
        <w:rPr>
          <w:rFonts w:asciiTheme="minorHAnsi" w:hAnsiTheme="minorHAnsi" w:cstheme="minorHAnsi"/>
          <w:sz w:val="22"/>
          <w:szCs w:val="22"/>
        </w:rPr>
      </w:pPr>
      <w:r w:rsidRPr="00EE0B7A">
        <w:rPr>
          <w:rFonts w:asciiTheme="minorHAnsi" w:hAnsiTheme="minorHAnsi" w:cstheme="minorHAnsi"/>
          <w:b/>
          <w:sz w:val="22"/>
          <w:szCs w:val="22"/>
        </w:rPr>
        <w:t xml:space="preserve">Access </w:t>
      </w:r>
      <w:r w:rsidRPr="00EE0B7A">
        <w:rPr>
          <w:rFonts w:asciiTheme="minorHAnsi" w:hAnsiTheme="minorHAnsi" w:cstheme="minorHAnsi"/>
          <w:sz w:val="22"/>
          <w:szCs w:val="22"/>
        </w:rPr>
        <w:t>–</w:t>
      </w:r>
      <w:r w:rsidRPr="00EE0B7A">
        <w:rPr>
          <w:rFonts w:asciiTheme="minorHAnsi" w:hAnsiTheme="minorHAnsi" w:cstheme="minorHAnsi"/>
          <w:spacing w:val="-2"/>
          <w:sz w:val="22"/>
          <w:szCs w:val="22"/>
        </w:rPr>
        <w:t xml:space="preserve"> </w:t>
      </w:r>
      <w:r w:rsidRPr="00EE0B7A">
        <w:rPr>
          <w:rFonts w:asciiTheme="minorHAnsi" w:hAnsiTheme="minorHAnsi" w:cstheme="minorHAnsi"/>
          <w:sz w:val="22"/>
          <w:szCs w:val="22"/>
        </w:rPr>
        <w:t>the right</w:t>
      </w:r>
      <w:r w:rsidRPr="00EE0B7A">
        <w:rPr>
          <w:rFonts w:asciiTheme="minorHAnsi" w:hAnsiTheme="minorHAnsi" w:cstheme="minorHAnsi"/>
          <w:spacing w:val="-2"/>
          <w:sz w:val="22"/>
          <w:szCs w:val="22"/>
        </w:rPr>
        <w:t xml:space="preserve"> </w:t>
      </w:r>
      <w:r w:rsidRPr="00EE0B7A">
        <w:rPr>
          <w:rFonts w:asciiTheme="minorHAnsi" w:hAnsiTheme="minorHAnsi" w:cstheme="minorHAnsi"/>
          <w:sz w:val="22"/>
          <w:szCs w:val="22"/>
        </w:rPr>
        <w:t>to</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read,</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copy,</w:t>
      </w:r>
      <w:r w:rsidRPr="00EE0B7A">
        <w:rPr>
          <w:rFonts w:asciiTheme="minorHAnsi" w:hAnsiTheme="minorHAnsi" w:cstheme="minorHAnsi"/>
          <w:spacing w:val="-3"/>
          <w:sz w:val="22"/>
          <w:szCs w:val="22"/>
        </w:rPr>
        <w:t xml:space="preserve"> </w:t>
      </w:r>
      <w:r w:rsidRPr="00EE0B7A">
        <w:rPr>
          <w:rFonts w:asciiTheme="minorHAnsi" w:hAnsiTheme="minorHAnsi" w:cstheme="minorHAnsi"/>
          <w:sz w:val="22"/>
          <w:szCs w:val="22"/>
        </w:rPr>
        <w:t>or</w:t>
      </w:r>
      <w:r w:rsidRPr="00EE0B7A">
        <w:rPr>
          <w:rFonts w:asciiTheme="minorHAnsi" w:hAnsiTheme="minorHAnsi" w:cstheme="minorHAnsi"/>
          <w:spacing w:val="-3"/>
          <w:sz w:val="22"/>
          <w:szCs w:val="22"/>
        </w:rPr>
        <w:t xml:space="preserve"> </w:t>
      </w:r>
      <w:r w:rsidRPr="00EE0B7A">
        <w:rPr>
          <w:rFonts w:asciiTheme="minorHAnsi" w:hAnsiTheme="minorHAnsi" w:cstheme="minorHAnsi"/>
          <w:sz w:val="22"/>
          <w:szCs w:val="22"/>
        </w:rPr>
        <w:t>query data.</w:t>
      </w:r>
    </w:p>
    <w:p w14:paraId="6E3A7F94" w14:textId="77777777" w:rsidR="00812DB3" w:rsidRPr="00EE0B7A" w:rsidRDefault="00812DB3" w:rsidP="004D14FA">
      <w:pPr>
        <w:pStyle w:val="BodyText"/>
        <w:rPr>
          <w:rFonts w:asciiTheme="minorHAnsi" w:hAnsiTheme="minorHAnsi" w:cstheme="minorHAnsi"/>
          <w:sz w:val="22"/>
          <w:szCs w:val="22"/>
        </w:rPr>
      </w:pPr>
    </w:p>
    <w:p w14:paraId="553D49D9" w14:textId="77777777" w:rsidR="00812DB3" w:rsidRPr="00EE0B7A" w:rsidRDefault="00812DB3" w:rsidP="004D14FA">
      <w:pPr>
        <w:pStyle w:val="BodyText"/>
        <w:ind w:left="820" w:right="112"/>
        <w:rPr>
          <w:rFonts w:asciiTheme="minorHAnsi" w:hAnsiTheme="minorHAnsi" w:cstheme="minorHAnsi"/>
          <w:sz w:val="22"/>
          <w:szCs w:val="22"/>
        </w:rPr>
      </w:pPr>
      <w:r w:rsidRPr="00EE0B7A">
        <w:rPr>
          <w:rFonts w:asciiTheme="minorHAnsi" w:hAnsiTheme="minorHAnsi" w:cstheme="minorHAnsi"/>
          <w:b/>
          <w:sz w:val="22"/>
          <w:szCs w:val="22"/>
        </w:rPr>
        <w:t xml:space="preserve">Institutional Data </w:t>
      </w:r>
      <w:r w:rsidRPr="00EE0B7A">
        <w:rPr>
          <w:rFonts w:asciiTheme="minorHAnsi" w:hAnsiTheme="minorHAnsi" w:cstheme="minorHAnsi"/>
          <w:sz w:val="22"/>
          <w:szCs w:val="22"/>
        </w:rPr>
        <w:t>– University information resources and administrative records created,</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 xml:space="preserve">acquired or maintained by </w:t>
      </w:r>
      <w:proofErr w:type="gramStart"/>
      <w:r w:rsidRPr="00EE0B7A">
        <w:rPr>
          <w:rFonts w:asciiTheme="minorHAnsi" w:hAnsiTheme="minorHAnsi" w:cstheme="minorHAnsi"/>
          <w:sz w:val="22"/>
          <w:szCs w:val="22"/>
        </w:rPr>
        <w:t>University</w:t>
      </w:r>
      <w:proofErr w:type="gramEnd"/>
      <w:r w:rsidRPr="00EE0B7A">
        <w:rPr>
          <w:rFonts w:asciiTheme="minorHAnsi" w:hAnsiTheme="minorHAnsi" w:cstheme="minorHAnsi"/>
          <w:sz w:val="22"/>
          <w:szCs w:val="22"/>
        </w:rPr>
        <w:t xml:space="preserve"> employees in performance of their duties.</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These data</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can</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generally be</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assigned</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to</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one</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of</w:t>
      </w:r>
      <w:r w:rsidRPr="00EE0B7A">
        <w:rPr>
          <w:rFonts w:asciiTheme="minorHAnsi" w:hAnsiTheme="minorHAnsi" w:cstheme="minorHAnsi"/>
          <w:spacing w:val="-2"/>
          <w:sz w:val="22"/>
          <w:szCs w:val="22"/>
        </w:rPr>
        <w:t xml:space="preserve"> </w:t>
      </w:r>
      <w:r w:rsidRPr="00EE0B7A">
        <w:rPr>
          <w:rFonts w:asciiTheme="minorHAnsi" w:hAnsiTheme="minorHAnsi" w:cstheme="minorHAnsi"/>
          <w:sz w:val="22"/>
          <w:szCs w:val="22"/>
        </w:rPr>
        <w:t>four</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categories:</w:t>
      </w:r>
    </w:p>
    <w:p w14:paraId="2B46F80E" w14:textId="77777777" w:rsidR="00812DB3" w:rsidRPr="00EE0B7A" w:rsidRDefault="00812DB3" w:rsidP="004D14FA">
      <w:pPr>
        <w:pStyle w:val="ListParagraph"/>
        <w:numPr>
          <w:ilvl w:val="0"/>
          <w:numId w:val="1"/>
        </w:numPr>
        <w:tabs>
          <w:tab w:val="left" w:pos="1540"/>
        </w:tabs>
        <w:ind w:right="114"/>
        <w:rPr>
          <w:rFonts w:asciiTheme="minorHAnsi" w:hAnsiTheme="minorHAnsi" w:cstheme="minorHAnsi"/>
        </w:rPr>
      </w:pPr>
      <w:r w:rsidRPr="00EE0B7A">
        <w:rPr>
          <w:rFonts w:asciiTheme="minorHAnsi" w:hAnsiTheme="minorHAnsi" w:cstheme="minorHAnsi"/>
        </w:rPr>
        <w:t>Public</w:t>
      </w:r>
      <w:r w:rsidRPr="00EE0B7A">
        <w:rPr>
          <w:rFonts w:asciiTheme="minorHAnsi" w:hAnsiTheme="minorHAnsi" w:cstheme="minorHAnsi"/>
          <w:spacing w:val="-6"/>
        </w:rPr>
        <w:t xml:space="preserve"> </w:t>
      </w:r>
      <w:r w:rsidRPr="00EE0B7A">
        <w:rPr>
          <w:rFonts w:asciiTheme="minorHAnsi" w:hAnsiTheme="minorHAnsi" w:cstheme="minorHAnsi"/>
        </w:rPr>
        <w:t>access</w:t>
      </w:r>
      <w:r w:rsidRPr="00EE0B7A">
        <w:rPr>
          <w:rFonts w:asciiTheme="minorHAnsi" w:hAnsiTheme="minorHAnsi" w:cstheme="minorHAnsi"/>
          <w:spacing w:val="-6"/>
        </w:rPr>
        <w:t xml:space="preserve"> </w:t>
      </w:r>
      <w:r w:rsidRPr="00EE0B7A">
        <w:rPr>
          <w:rFonts w:asciiTheme="minorHAnsi" w:hAnsiTheme="minorHAnsi" w:cstheme="minorHAnsi"/>
        </w:rPr>
        <w:t>data</w:t>
      </w:r>
      <w:r w:rsidRPr="00EE0B7A">
        <w:rPr>
          <w:rFonts w:asciiTheme="minorHAnsi" w:hAnsiTheme="minorHAnsi" w:cstheme="minorHAnsi"/>
          <w:spacing w:val="-5"/>
        </w:rPr>
        <w:t xml:space="preserve"> </w:t>
      </w:r>
      <w:r w:rsidRPr="00EE0B7A">
        <w:rPr>
          <w:rFonts w:asciiTheme="minorHAnsi" w:hAnsiTheme="minorHAnsi" w:cstheme="minorHAnsi"/>
        </w:rPr>
        <w:t>–</w:t>
      </w:r>
      <w:r w:rsidRPr="00EE0B7A">
        <w:rPr>
          <w:rFonts w:asciiTheme="minorHAnsi" w:hAnsiTheme="minorHAnsi" w:cstheme="minorHAnsi"/>
          <w:spacing w:val="-5"/>
        </w:rPr>
        <w:t xml:space="preserve"> </w:t>
      </w:r>
      <w:r w:rsidRPr="00EE0B7A">
        <w:rPr>
          <w:rFonts w:asciiTheme="minorHAnsi" w:hAnsiTheme="minorHAnsi" w:cstheme="minorHAnsi"/>
        </w:rPr>
        <w:t>data</w:t>
      </w:r>
      <w:r w:rsidRPr="00EE0B7A">
        <w:rPr>
          <w:rFonts w:asciiTheme="minorHAnsi" w:hAnsiTheme="minorHAnsi" w:cstheme="minorHAnsi"/>
          <w:spacing w:val="-7"/>
        </w:rPr>
        <w:t xml:space="preserve"> </w:t>
      </w:r>
      <w:r w:rsidRPr="00EE0B7A">
        <w:rPr>
          <w:rFonts w:asciiTheme="minorHAnsi" w:hAnsiTheme="minorHAnsi" w:cstheme="minorHAnsi"/>
        </w:rPr>
        <w:t>that</w:t>
      </w:r>
      <w:r w:rsidRPr="00EE0B7A">
        <w:rPr>
          <w:rFonts w:asciiTheme="minorHAnsi" w:hAnsiTheme="minorHAnsi" w:cstheme="minorHAnsi"/>
          <w:spacing w:val="-4"/>
        </w:rPr>
        <w:t xml:space="preserve"> </w:t>
      </w:r>
      <w:r w:rsidRPr="00EE0B7A">
        <w:rPr>
          <w:rFonts w:asciiTheme="minorHAnsi" w:hAnsiTheme="minorHAnsi" w:cstheme="minorHAnsi"/>
        </w:rPr>
        <w:t>is</w:t>
      </w:r>
      <w:r w:rsidRPr="00EE0B7A">
        <w:rPr>
          <w:rFonts w:asciiTheme="minorHAnsi" w:hAnsiTheme="minorHAnsi" w:cstheme="minorHAnsi"/>
          <w:spacing w:val="-6"/>
        </w:rPr>
        <w:t xml:space="preserve"> </w:t>
      </w:r>
      <w:r w:rsidRPr="00EE0B7A">
        <w:rPr>
          <w:rFonts w:asciiTheme="minorHAnsi" w:hAnsiTheme="minorHAnsi" w:cstheme="minorHAnsi"/>
        </w:rPr>
        <w:t>openly</w:t>
      </w:r>
      <w:r w:rsidRPr="00EE0B7A">
        <w:rPr>
          <w:rFonts w:asciiTheme="minorHAnsi" w:hAnsiTheme="minorHAnsi" w:cstheme="minorHAnsi"/>
          <w:spacing w:val="-6"/>
        </w:rPr>
        <w:t xml:space="preserve"> </w:t>
      </w:r>
      <w:r w:rsidRPr="00EE0B7A">
        <w:rPr>
          <w:rFonts w:asciiTheme="minorHAnsi" w:hAnsiTheme="minorHAnsi" w:cstheme="minorHAnsi"/>
        </w:rPr>
        <w:t>available</w:t>
      </w:r>
      <w:r w:rsidRPr="00EE0B7A">
        <w:rPr>
          <w:rFonts w:asciiTheme="minorHAnsi" w:hAnsiTheme="minorHAnsi" w:cstheme="minorHAnsi"/>
          <w:spacing w:val="-6"/>
        </w:rPr>
        <w:t xml:space="preserve"> </w:t>
      </w:r>
      <w:r w:rsidRPr="00EE0B7A">
        <w:rPr>
          <w:rFonts w:asciiTheme="minorHAnsi" w:hAnsiTheme="minorHAnsi" w:cstheme="minorHAnsi"/>
        </w:rPr>
        <w:t>to</w:t>
      </w:r>
      <w:r w:rsidRPr="00EE0B7A">
        <w:rPr>
          <w:rFonts w:asciiTheme="minorHAnsi" w:hAnsiTheme="minorHAnsi" w:cstheme="minorHAnsi"/>
          <w:spacing w:val="-5"/>
        </w:rPr>
        <w:t xml:space="preserve"> </w:t>
      </w:r>
      <w:r w:rsidRPr="00EE0B7A">
        <w:rPr>
          <w:rFonts w:asciiTheme="minorHAnsi" w:hAnsiTheme="minorHAnsi" w:cstheme="minorHAnsi"/>
        </w:rPr>
        <w:t>all</w:t>
      </w:r>
      <w:r w:rsidRPr="00EE0B7A">
        <w:rPr>
          <w:rFonts w:asciiTheme="minorHAnsi" w:hAnsiTheme="minorHAnsi" w:cstheme="minorHAnsi"/>
          <w:spacing w:val="-5"/>
        </w:rPr>
        <w:t xml:space="preserve"> </w:t>
      </w:r>
      <w:r w:rsidRPr="00EE0B7A">
        <w:rPr>
          <w:rFonts w:asciiTheme="minorHAnsi" w:hAnsiTheme="minorHAnsi" w:cstheme="minorHAnsi"/>
        </w:rPr>
        <w:t>staff,</w:t>
      </w:r>
      <w:r w:rsidRPr="00EE0B7A">
        <w:rPr>
          <w:rFonts w:asciiTheme="minorHAnsi" w:hAnsiTheme="minorHAnsi" w:cstheme="minorHAnsi"/>
          <w:spacing w:val="-5"/>
        </w:rPr>
        <w:t xml:space="preserve"> </w:t>
      </w:r>
      <w:r w:rsidRPr="00EE0B7A">
        <w:rPr>
          <w:rFonts w:asciiTheme="minorHAnsi" w:hAnsiTheme="minorHAnsi" w:cstheme="minorHAnsi"/>
        </w:rPr>
        <w:t>students,</w:t>
      </w:r>
      <w:r w:rsidRPr="00EE0B7A">
        <w:rPr>
          <w:rFonts w:asciiTheme="minorHAnsi" w:hAnsiTheme="minorHAnsi" w:cstheme="minorHAnsi"/>
          <w:spacing w:val="-5"/>
        </w:rPr>
        <w:t xml:space="preserve"> </w:t>
      </w:r>
      <w:r w:rsidRPr="00EE0B7A">
        <w:rPr>
          <w:rFonts w:asciiTheme="minorHAnsi" w:hAnsiTheme="minorHAnsi" w:cstheme="minorHAnsi"/>
        </w:rPr>
        <w:t>and</w:t>
      </w:r>
      <w:r w:rsidRPr="00EE0B7A">
        <w:rPr>
          <w:rFonts w:asciiTheme="minorHAnsi" w:hAnsiTheme="minorHAnsi" w:cstheme="minorHAnsi"/>
          <w:spacing w:val="-4"/>
        </w:rPr>
        <w:t xml:space="preserve"> </w:t>
      </w:r>
      <w:r w:rsidRPr="00EE0B7A">
        <w:rPr>
          <w:rFonts w:asciiTheme="minorHAnsi" w:hAnsiTheme="minorHAnsi" w:cstheme="minorHAnsi"/>
        </w:rPr>
        <w:t>the</w:t>
      </w:r>
      <w:r w:rsidRPr="00EE0B7A">
        <w:rPr>
          <w:rFonts w:asciiTheme="minorHAnsi" w:hAnsiTheme="minorHAnsi" w:cstheme="minorHAnsi"/>
          <w:spacing w:val="-5"/>
        </w:rPr>
        <w:t xml:space="preserve"> </w:t>
      </w:r>
      <w:proofErr w:type="gramStart"/>
      <w:r w:rsidRPr="00EE0B7A">
        <w:rPr>
          <w:rFonts w:asciiTheme="minorHAnsi" w:hAnsiTheme="minorHAnsi" w:cstheme="minorHAnsi"/>
        </w:rPr>
        <w:t>general</w:t>
      </w:r>
      <w:r w:rsidRPr="00EE0B7A">
        <w:rPr>
          <w:rFonts w:asciiTheme="minorHAnsi" w:hAnsiTheme="minorHAnsi" w:cstheme="minorHAnsi"/>
          <w:spacing w:val="-52"/>
        </w:rPr>
        <w:t xml:space="preserve"> </w:t>
      </w:r>
      <w:r w:rsidRPr="00EE0B7A">
        <w:rPr>
          <w:rFonts w:asciiTheme="minorHAnsi" w:hAnsiTheme="minorHAnsi" w:cstheme="minorHAnsi"/>
        </w:rPr>
        <w:t>public</w:t>
      </w:r>
      <w:proofErr w:type="gramEnd"/>
      <w:r w:rsidRPr="00EE0B7A">
        <w:rPr>
          <w:rFonts w:asciiTheme="minorHAnsi" w:hAnsiTheme="minorHAnsi" w:cstheme="minorHAnsi"/>
        </w:rPr>
        <w:t>;</w:t>
      </w:r>
    </w:p>
    <w:p w14:paraId="5CA6EBFA" w14:textId="77777777" w:rsidR="00812DB3" w:rsidRPr="00EE0B7A" w:rsidRDefault="00812DB3" w:rsidP="004D14FA">
      <w:pPr>
        <w:pStyle w:val="ListParagraph"/>
        <w:numPr>
          <w:ilvl w:val="0"/>
          <w:numId w:val="1"/>
        </w:numPr>
        <w:tabs>
          <w:tab w:val="left" w:pos="1540"/>
        </w:tabs>
        <w:ind w:right="118"/>
        <w:rPr>
          <w:rFonts w:asciiTheme="minorHAnsi" w:hAnsiTheme="minorHAnsi" w:cstheme="minorHAnsi"/>
        </w:rPr>
      </w:pPr>
      <w:r w:rsidRPr="00EE0B7A">
        <w:rPr>
          <w:rFonts w:asciiTheme="minorHAnsi" w:hAnsiTheme="minorHAnsi" w:cstheme="minorHAnsi"/>
        </w:rPr>
        <w:t xml:space="preserve">Internal general data – data used for </w:t>
      </w:r>
      <w:proofErr w:type="gramStart"/>
      <w:r w:rsidRPr="00EE0B7A">
        <w:rPr>
          <w:rFonts w:asciiTheme="minorHAnsi" w:hAnsiTheme="minorHAnsi" w:cstheme="minorHAnsi"/>
        </w:rPr>
        <w:t>University</w:t>
      </w:r>
      <w:proofErr w:type="gramEnd"/>
      <w:r w:rsidRPr="00EE0B7A">
        <w:rPr>
          <w:rFonts w:asciiTheme="minorHAnsi" w:hAnsiTheme="minorHAnsi" w:cstheme="minorHAnsi"/>
        </w:rPr>
        <w:t xml:space="preserve"> administration activities and not for</w:t>
      </w:r>
      <w:r w:rsidRPr="00EE0B7A">
        <w:rPr>
          <w:rFonts w:asciiTheme="minorHAnsi" w:hAnsiTheme="minorHAnsi" w:cstheme="minorHAnsi"/>
          <w:spacing w:val="1"/>
        </w:rPr>
        <w:t xml:space="preserve"> </w:t>
      </w:r>
      <w:r w:rsidRPr="00EE0B7A">
        <w:rPr>
          <w:rFonts w:asciiTheme="minorHAnsi" w:hAnsiTheme="minorHAnsi" w:cstheme="minorHAnsi"/>
        </w:rPr>
        <w:t>external</w:t>
      </w:r>
      <w:r w:rsidRPr="00EE0B7A">
        <w:rPr>
          <w:rFonts w:asciiTheme="minorHAnsi" w:hAnsiTheme="minorHAnsi" w:cstheme="minorHAnsi"/>
          <w:spacing w:val="-3"/>
        </w:rPr>
        <w:t xml:space="preserve"> </w:t>
      </w:r>
      <w:r w:rsidRPr="00EE0B7A">
        <w:rPr>
          <w:rFonts w:asciiTheme="minorHAnsi" w:hAnsiTheme="minorHAnsi" w:cstheme="minorHAnsi"/>
        </w:rPr>
        <w:t>distribution</w:t>
      </w:r>
      <w:r w:rsidRPr="00EE0B7A">
        <w:rPr>
          <w:rFonts w:asciiTheme="minorHAnsi" w:hAnsiTheme="minorHAnsi" w:cstheme="minorHAnsi"/>
          <w:spacing w:val="-1"/>
        </w:rPr>
        <w:t xml:space="preserve"> </w:t>
      </w:r>
      <w:r w:rsidRPr="00EE0B7A">
        <w:rPr>
          <w:rFonts w:asciiTheme="minorHAnsi" w:hAnsiTheme="minorHAnsi" w:cstheme="minorHAnsi"/>
        </w:rPr>
        <w:t>unless otherwise</w:t>
      </w:r>
      <w:r w:rsidRPr="00EE0B7A">
        <w:rPr>
          <w:rFonts w:asciiTheme="minorHAnsi" w:hAnsiTheme="minorHAnsi" w:cstheme="minorHAnsi"/>
          <w:spacing w:val="1"/>
        </w:rPr>
        <w:t xml:space="preserve"> </w:t>
      </w:r>
      <w:r w:rsidRPr="00EE0B7A">
        <w:rPr>
          <w:rFonts w:asciiTheme="minorHAnsi" w:hAnsiTheme="minorHAnsi" w:cstheme="minorHAnsi"/>
        </w:rPr>
        <w:t>authorised;</w:t>
      </w:r>
    </w:p>
    <w:p w14:paraId="0AB7CD2F" w14:textId="77777777" w:rsidR="00812DB3" w:rsidRPr="00EE0B7A" w:rsidRDefault="00812DB3" w:rsidP="004D14FA">
      <w:pPr>
        <w:pStyle w:val="ListParagraph"/>
        <w:numPr>
          <w:ilvl w:val="0"/>
          <w:numId w:val="1"/>
        </w:numPr>
        <w:tabs>
          <w:tab w:val="left" w:pos="1540"/>
        </w:tabs>
        <w:ind w:right="115"/>
        <w:rPr>
          <w:rFonts w:asciiTheme="minorHAnsi" w:hAnsiTheme="minorHAnsi" w:cstheme="minorHAnsi"/>
        </w:rPr>
      </w:pPr>
      <w:r w:rsidRPr="00EE0B7A">
        <w:rPr>
          <w:rFonts w:asciiTheme="minorHAnsi" w:hAnsiTheme="minorHAnsi" w:cstheme="minorHAnsi"/>
        </w:rPr>
        <w:t>Internal protected data – data that is only available to staff with the required access</w:t>
      </w:r>
      <w:r w:rsidRPr="00EE0B7A">
        <w:rPr>
          <w:rFonts w:asciiTheme="minorHAnsi" w:hAnsiTheme="minorHAnsi" w:cstheme="minorHAnsi"/>
          <w:spacing w:val="1"/>
        </w:rPr>
        <w:t xml:space="preserve"> </w:t>
      </w:r>
      <w:r w:rsidRPr="00EE0B7A">
        <w:rPr>
          <w:rFonts w:asciiTheme="minorHAnsi" w:hAnsiTheme="minorHAnsi" w:cstheme="minorHAnsi"/>
        </w:rPr>
        <w:t>in order</w:t>
      </w:r>
      <w:r w:rsidRPr="00EE0B7A">
        <w:rPr>
          <w:rFonts w:asciiTheme="minorHAnsi" w:hAnsiTheme="minorHAnsi" w:cstheme="minorHAnsi"/>
          <w:spacing w:val="-2"/>
        </w:rPr>
        <w:t xml:space="preserve"> </w:t>
      </w:r>
      <w:r w:rsidRPr="00EE0B7A">
        <w:rPr>
          <w:rFonts w:asciiTheme="minorHAnsi" w:hAnsiTheme="minorHAnsi" w:cstheme="minorHAnsi"/>
        </w:rPr>
        <w:t>to</w:t>
      </w:r>
      <w:r w:rsidRPr="00EE0B7A">
        <w:rPr>
          <w:rFonts w:asciiTheme="minorHAnsi" w:hAnsiTheme="minorHAnsi" w:cstheme="minorHAnsi"/>
          <w:spacing w:val="-1"/>
        </w:rPr>
        <w:t xml:space="preserve"> </w:t>
      </w:r>
      <w:r w:rsidRPr="00EE0B7A">
        <w:rPr>
          <w:rFonts w:asciiTheme="minorHAnsi" w:hAnsiTheme="minorHAnsi" w:cstheme="minorHAnsi"/>
        </w:rPr>
        <w:t>perform</w:t>
      </w:r>
      <w:r w:rsidRPr="00EE0B7A">
        <w:rPr>
          <w:rFonts w:asciiTheme="minorHAnsi" w:hAnsiTheme="minorHAnsi" w:cstheme="minorHAnsi"/>
          <w:spacing w:val="-2"/>
        </w:rPr>
        <w:t xml:space="preserve"> </w:t>
      </w:r>
      <w:r w:rsidRPr="00EE0B7A">
        <w:rPr>
          <w:rFonts w:asciiTheme="minorHAnsi" w:hAnsiTheme="minorHAnsi" w:cstheme="minorHAnsi"/>
        </w:rPr>
        <w:t>their</w:t>
      </w:r>
      <w:r w:rsidRPr="00EE0B7A">
        <w:rPr>
          <w:rFonts w:asciiTheme="minorHAnsi" w:hAnsiTheme="minorHAnsi" w:cstheme="minorHAnsi"/>
          <w:spacing w:val="-2"/>
        </w:rPr>
        <w:t xml:space="preserve"> </w:t>
      </w:r>
      <w:r w:rsidRPr="00EE0B7A">
        <w:rPr>
          <w:rFonts w:asciiTheme="minorHAnsi" w:hAnsiTheme="minorHAnsi" w:cstheme="minorHAnsi"/>
        </w:rPr>
        <w:t>assigned</w:t>
      </w:r>
      <w:r w:rsidRPr="00EE0B7A">
        <w:rPr>
          <w:rFonts w:asciiTheme="minorHAnsi" w:hAnsiTheme="minorHAnsi" w:cstheme="minorHAnsi"/>
          <w:spacing w:val="-1"/>
        </w:rPr>
        <w:t xml:space="preserve"> </w:t>
      </w:r>
      <w:r w:rsidRPr="00EE0B7A">
        <w:rPr>
          <w:rFonts w:asciiTheme="minorHAnsi" w:hAnsiTheme="minorHAnsi" w:cstheme="minorHAnsi"/>
        </w:rPr>
        <w:t>duties;</w:t>
      </w:r>
      <w:r w:rsidRPr="00EE0B7A">
        <w:rPr>
          <w:rFonts w:asciiTheme="minorHAnsi" w:hAnsiTheme="minorHAnsi" w:cstheme="minorHAnsi"/>
          <w:spacing w:val="1"/>
        </w:rPr>
        <w:t xml:space="preserve"> </w:t>
      </w:r>
      <w:r w:rsidRPr="00EE0B7A">
        <w:rPr>
          <w:rFonts w:asciiTheme="minorHAnsi" w:hAnsiTheme="minorHAnsi" w:cstheme="minorHAnsi"/>
        </w:rPr>
        <w:t>and</w:t>
      </w:r>
    </w:p>
    <w:p w14:paraId="4847451D" w14:textId="77777777" w:rsidR="00812DB3" w:rsidRPr="00EE0B7A" w:rsidRDefault="00812DB3" w:rsidP="004D14FA">
      <w:pPr>
        <w:pStyle w:val="ListParagraph"/>
        <w:numPr>
          <w:ilvl w:val="0"/>
          <w:numId w:val="1"/>
        </w:numPr>
        <w:tabs>
          <w:tab w:val="left" w:pos="1540"/>
        </w:tabs>
        <w:ind w:right="116"/>
        <w:rPr>
          <w:rFonts w:asciiTheme="minorHAnsi" w:hAnsiTheme="minorHAnsi" w:cstheme="minorHAnsi"/>
        </w:rPr>
      </w:pPr>
      <w:r w:rsidRPr="00EE0B7A">
        <w:rPr>
          <w:rFonts w:asciiTheme="minorHAnsi" w:hAnsiTheme="minorHAnsi" w:cstheme="minorHAnsi"/>
        </w:rPr>
        <w:t>Internal restricted data – data that is of a sensitive or confidential nature and is</w:t>
      </w:r>
      <w:r w:rsidRPr="00EE0B7A">
        <w:rPr>
          <w:rFonts w:asciiTheme="minorHAnsi" w:hAnsiTheme="minorHAnsi" w:cstheme="minorHAnsi"/>
          <w:spacing w:val="1"/>
        </w:rPr>
        <w:t xml:space="preserve"> </w:t>
      </w:r>
      <w:r w:rsidRPr="00EE0B7A">
        <w:rPr>
          <w:rFonts w:asciiTheme="minorHAnsi" w:hAnsiTheme="minorHAnsi" w:cstheme="minorHAnsi"/>
        </w:rPr>
        <w:t>restricted from general distribution. Special authorisation must be approved before</w:t>
      </w:r>
      <w:r w:rsidRPr="00EE0B7A">
        <w:rPr>
          <w:rFonts w:asciiTheme="minorHAnsi" w:hAnsiTheme="minorHAnsi" w:cstheme="minorHAnsi"/>
          <w:spacing w:val="1"/>
        </w:rPr>
        <w:t xml:space="preserve"> </w:t>
      </w:r>
      <w:r w:rsidRPr="00EE0B7A">
        <w:rPr>
          <w:rFonts w:asciiTheme="minorHAnsi" w:hAnsiTheme="minorHAnsi" w:cstheme="minorHAnsi"/>
        </w:rPr>
        <w:t>access</w:t>
      </w:r>
      <w:r w:rsidRPr="00EE0B7A">
        <w:rPr>
          <w:rFonts w:asciiTheme="minorHAnsi" w:hAnsiTheme="minorHAnsi" w:cstheme="minorHAnsi"/>
          <w:spacing w:val="-1"/>
        </w:rPr>
        <w:t xml:space="preserve"> </w:t>
      </w:r>
      <w:r w:rsidRPr="00EE0B7A">
        <w:rPr>
          <w:rFonts w:asciiTheme="minorHAnsi" w:hAnsiTheme="minorHAnsi" w:cstheme="minorHAnsi"/>
        </w:rPr>
        <w:t>or</w:t>
      </w:r>
      <w:r w:rsidRPr="00EE0B7A">
        <w:rPr>
          <w:rFonts w:asciiTheme="minorHAnsi" w:hAnsiTheme="minorHAnsi" w:cstheme="minorHAnsi"/>
          <w:spacing w:val="1"/>
        </w:rPr>
        <w:t xml:space="preserve"> </w:t>
      </w:r>
      <w:r w:rsidRPr="00EE0B7A">
        <w:rPr>
          <w:rFonts w:asciiTheme="minorHAnsi" w:hAnsiTheme="minorHAnsi" w:cstheme="minorHAnsi"/>
        </w:rPr>
        <w:t>limited</w:t>
      </w:r>
      <w:r w:rsidRPr="00EE0B7A">
        <w:rPr>
          <w:rFonts w:asciiTheme="minorHAnsi" w:hAnsiTheme="minorHAnsi" w:cstheme="minorHAnsi"/>
          <w:spacing w:val="-1"/>
        </w:rPr>
        <w:t xml:space="preserve"> </w:t>
      </w:r>
      <w:r w:rsidRPr="00EE0B7A">
        <w:rPr>
          <w:rFonts w:asciiTheme="minorHAnsi" w:hAnsiTheme="minorHAnsi" w:cstheme="minorHAnsi"/>
        </w:rPr>
        <w:t>access is granted.</w:t>
      </w:r>
    </w:p>
    <w:p w14:paraId="7133367C" w14:textId="77777777" w:rsidR="00812DB3" w:rsidRPr="00EE0B7A" w:rsidRDefault="00812DB3" w:rsidP="004D14FA">
      <w:pPr>
        <w:pStyle w:val="BodyText"/>
        <w:rPr>
          <w:rFonts w:asciiTheme="minorHAnsi" w:hAnsiTheme="minorHAnsi" w:cstheme="minorHAnsi"/>
          <w:sz w:val="22"/>
          <w:szCs w:val="22"/>
        </w:rPr>
      </w:pPr>
    </w:p>
    <w:p w14:paraId="54BE21CA" w14:textId="77777777" w:rsidR="00812DB3" w:rsidRPr="00EE0B7A" w:rsidRDefault="00812DB3" w:rsidP="004D14FA">
      <w:pPr>
        <w:pStyle w:val="BodyText"/>
        <w:ind w:left="820" w:right="113"/>
        <w:rPr>
          <w:rFonts w:asciiTheme="minorHAnsi" w:hAnsiTheme="minorHAnsi" w:cstheme="minorHAnsi"/>
          <w:sz w:val="22"/>
          <w:szCs w:val="22"/>
        </w:rPr>
      </w:pPr>
      <w:r w:rsidRPr="00EE0B7A">
        <w:rPr>
          <w:rFonts w:asciiTheme="minorHAnsi" w:hAnsiTheme="minorHAnsi" w:cstheme="minorHAnsi"/>
          <w:b/>
          <w:iCs/>
          <w:sz w:val="22"/>
          <w:szCs w:val="22"/>
        </w:rPr>
        <w:t>Metadata</w:t>
      </w:r>
      <w:r w:rsidRPr="00EE0B7A">
        <w:rPr>
          <w:rFonts w:asciiTheme="minorHAnsi" w:hAnsiTheme="minorHAnsi" w:cstheme="minorHAnsi"/>
          <w:b/>
          <w:i/>
          <w:sz w:val="22"/>
          <w:szCs w:val="22"/>
        </w:rPr>
        <w:t xml:space="preserve"> </w:t>
      </w:r>
      <w:r w:rsidRPr="00EE0B7A">
        <w:rPr>
          <w:rFonts w:asciiTheme="minorHAnsi" w:hAnsiTheme="minorHAnsi" w:cstheme="minorHAnsi"/>
          <w:sz w:val="22"/>
          <w:szCs w:val="22"/>
        </w:rPr>
        <w:t>– can be defined as structured information that describes, explains, locates, or</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otherwise makes it easier to retrieve, use or manage an information source.</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A common</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shorthand description refers to metadata as ‘data about data’.</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The foundation of a data</w:t>
      </w:r>
      <w:r w:rsidRPr="00EE0B7A">
        <w:rPr>
          <w:rFonts w:asciiTheme="minorHAnsi" w:hAnsiTheme="minorHAnsi" w:cstheme="minorHAnsi"/>
          <w:spacing w:val="1"/>
          <w:sz w:val="22"/>
          <w:szCs w:val="22"/>
        </w:rPr>
        <w:t xml:space="preserve"> </w:t>
      </w:r>
      <w:r w:rsidRPr="00EE0B7A">
        <w:rPr>
          <w:rFonts w:asciiTheme="minorHAnsi" w:hAnsiTheme="minorHAnsi" w:cstheme="minorHAnsi"/>
          <w:sz w:val="22"/>
          <w:szCs w:val="22"/>
        </w:rPr>
        <w:t>dictionary.</w:t>
      </w:r>
    </w:p>
    <w:p w14:paraId="1D232E35" w14:textId="77777777" w:rsidR="00812DB3" w:rsidRPr="00EE0B7A" w:rsidRDefault="00812DB3" w:rsidP="004D14FA">
      <w:pPr>
        <w:pStyle w:val="BodyText"/>
        <w:rPr>
          <w:rFonts w:asciiTheme="minorHAnsi" w:hAnsiTheme="minorHAnsi" w:cstheme="minorHAnsi"/>
          <w:sz w:val="22"/>
          <w:szCs w:val="22"/>
        </w:rPr>
      </w:pPr>
    </w:p>
    <w:p w14:paraId="69B06957" w14:textId="77777777" w:rsidR="00812DB3" w:rsidRPr="00EE0B7A" w:rsidRDefault="00812DB3" w:rsidP="004D14FA">
      <w:pPr>
        <w:pStyle w:val="BodyText"/>
        <w:ind w:left="820"/>
        <w:rPr>
          <w:rFonts w:asciiTheme="minorHAnsi" w:hAnsiTheme="minorHAnsi" w:cstheme="minorHAnsi"/>
          <w:sz w:val="22"/>
          <w:szCs w:val="22"/>
        </w:rPr>
      </w:pPr>
      <w:r w:rsidRPr="00EE0B7A">
        <w:rPr>
          <w:rFonts w:asciiTheme="minorHAnsi" w:hAnsiTheme="minorHAnsi" w:cstheme="minorHAnsi"/>
          <w:b/>
          <w:iCs/>
          <w:sz w:val="22"/>
          <w:szCs w:val="22"/>
        </w:rPr>
        <w:t>Data</w:t>
      </w:r>
      <w:r w:rsidRPr="00EE0B7A">
        <w:rPr>
          <w:rFonts w:asciiTheme="minorHAnsi" w:hAnsiTheme="minorHAnsi" w:cstheme="minorHAnsi"/>
          <w:b/>
          <w:iCs/>
          <w:spacing w:val="-8"/>
          <w:sz w:val="22"/>
          <w:szCs w:val="22"/>
        </w:rPr>
        <w:t xml:space="preserve"> </w:t>
      </w:r>
      <w:r w:rsidRPr="00EE0B7A">
        <w:rPr>
          <w:rFonts w:asciiTheme="minorHAnsi" w:hAnsiTheme="minorHAnsi" w:cstheme="minorHAnsi"/>
          <w:b/>
          <w:iCs/>
          <w:sz w:val="22"/>
          <w:szCs w:val="22"/>
        </w:rPr>
        <w:t>Security</w:t>
      </w:r>
      <w:r w:rsidRPr="00EE0B7A">
        <w:rPr>
          <w:rFonts w:asciiTheme="minorHAnsi" w:hAnsiTheme="minorHAnsi" w:cstheme="minorHAnsi"/>
          <w:b/>
          <w:i/>
          <w:spacing w:val="-8"/>
          <w:sz w:val="22"/>
          <w:szCs w:val="22"/>
        </w:rPr>
        <w:t xml:space="preserve"> </w:t>
      </w:r>
      <w:r w:rsidRPr="00EE0B7A">
        <w:rPr>
          <w:rFonts w:asciiTheme="minorHAnsi" w:hAnsiTheme="minorHAnsi" w:cstheme="minorHAnsi"/>
          <w:sz w:val="22"/>
          <w:szCs w:val="22"/>
        </w:rPr>
        <w:t>–</w:t>
      </w:r>
      <w:r w:rsidRPr="00EE0B7A">
        <w:rPr>
          <w:rFonts w:asciiTheme="minorHAnsi" w:hAnsiTheme="minorHAnsi" w:cstheme="minorHAnsi"/>
          <w:spacing w:val="-7"/>
          <w:sz w:val="22"/>
          <w:szCs w:val="22"/>
        </w:rPr>
        <w:t xml:space="preserve"> </w:t>
      </w:r>
      <w:r w:rsidRPr="00EE0B7A">
        <w:rPr>
          <w:rFonts w:asciiTheme="minorHAnsi" w:hAnsiTheme="minorHAnsi" w:cstheme="minorHAnsi"/>
          <w:sz w:val="22"/>
          <w:szCs w:val="22"/>
        </w:rPr>
        <w:t>refers</w:t>
      </w:r>
      <w:r w:rsidRPr="00EE0B7A">
        <w:rPr>
          <w:rFonts w:asciiTheme="minorHAnsi" w:hAnsiTheme="minorHAnsi" w:cstheme="minorHAnsi"/>
          <w:spacing w:val="-8"/>
          <w:sz w:val="22"/>
          <w:szCs w:val="22"/>
        </w:rPr>
        <w:t xml:space="preserve"> </w:t>
      </w:r>
      <w:r w:rsidRPr="00EE0B7A">
        <w:rPr>
          <w:rFonts w:asciiTheme="minorHAnsi" w:hAnsiTheme="minorHAnsi" w:cstheme="minorHAnsi"/>
          <w:sz w:val="22"/>
          <w:szCs w:val="22"/>
        </w:rPr>
        <w:t>to</w:t>
      </w:r>
      <w:r w:rsidRPr="00EE0B7A">
        <w:rPr>
          <w:rFonts w:asciiTheme="minorHAnsi" w:hAnsiTheme="minorHAnsi" w:cstheme="minorHAnsi"/>
          <w:spacing w:val="-7"/>
          <w:sz w:val="22"/>
          <w:szCs w:val="22"/>
        </w:rPr>
        <w:t xml:space="preserve"> </w:t>
      </w:r>
      <w:r w:rsidRPr="00EE0B7A">
        <w:rPr>
          <w:rFonts w:asciiTheme="minorHAnsi" w:hAnsiTheme="minorHAnsi" w:cstheme="minorHAnsi"/>
          <w:sz w:val="22"/>
          <w:szCs w:val="22"/>
        </w:rPr>
        <w:t>the</w:t>
      </w:r>
      <w:r w:rsidRPr="00EE0B7A">
        <w:rPr>
          <w:rFonts w:asciiTheme="minorHAnsi" w:hAnsiTheme="minorHAnsi" w:cstheme="minorHAnsi"/>
          <w:spacing w:val="-7"/>
          <w:sz w:val="22"/>
          <w:szCs w:val="22"/>
        </w:rPr>
        <w:t xml:space="preserve"> </w:t>
      </w:r>
      <w:r w:rsidRPr="00EE0B7A">
        <w:rPr>
          <w:rFonts w:asciiTheme="minorHAnsi" w:hAnsiTheme="minorHAnsi" w:cstheme="minorHAnsi"/>
          <w:sz w:val="22"/>
          <w:szCs w:val="22"/>
        </w:rPr>
        <w:t>protection</w:t>
      </w:r>
      <w:r w:rsidRPr="00EE0B7A">
        <w:rPr>
          <w:rFonts w:asciiTheme="minorHAnsi" w:hAnsiTheme="minorHAnsi" w:cstheme="minorHAnsi"/>
          <w:spacing w:val="-7"/>
          <w:sz w:val="22"/>
          <w:szCs w:val="22"/>
        </w:rPr>
        <w:t xml:space="preserve"> </w:t>
      </w:r>
      <w:r w:rsidRPr="00EE0B7A">
        <w:rPr>
          <w:rFonts w:asciiTheme="minorHAnsi" w:hAnsiTheme="minorHAnsi" w:cstheme="minorHAnsi"/>
          <w:sz w:val="22"/>
          <w:szCs w:val="22"/>
        </w:rPr>
        <w:t>of</w:t>
      </w:r>
      <w:r w:rsidRPr="00EE0B7A">
        <w:rPr>
          <w:rFonts w:asciiTheme="minorHAnsi" w:hAnsiTheme="minorHAnsi" w:cstheme="minorHAnsi"/>
          <w:spacing w:val="-7"/>
          <w:sz w:val="22"/>
          <w:szCs w:val="22"/>
        </w:rPr>
        <w:t xml:space="preserve"> </w:t>
      </w:r>
      <w:proofErr w:type="gramStart"/>
      <w:r w:rsidRPr="00EE0B7A">
        <w:rPr>
          <w:rFonts w:asciiTheme="minorHAnsi" w:hAnsiTheme="minorHAnsi" w:cstheme="minorHAnsi"/>
          <w:sz w:val="22"/>
          <w:szCs w:val="22"/>
        </w:rPr>
        <w:t>University</w:t>
      </w:r>
      <w:proofErr w:type="gramEnd"/>
      <w:r w:rsidRPr="00EE0B7A">
        <w:rPr>
          <w:rFonts w:asciiTheme="minorHAnsi" w:hAnsiTheme="minorHAnsi" w:cstheme="minorHAnsi"/>
          <w:spacing w:val="-6"/>
          <w:sz w:val="22"/>
          <w:szCs w:val="22"/>
        </w:rPr>
        <w:t xml:space="preserve"> </w:t>
      </w:r>
      <w:r w:rsidRPr="00EE0B7A">
        <w:rPr>
          <w:rFonts w:asciiTheme="minorHAnsi" w:hAnsiTheme="minorHAnsi" w:cstheme="minorHAnsi"/>
          <w:sz w:val="22"/>
          <w:szCs w:val="22"/>
        </w:rPr>
        <w:t>data</w:t>
      </w:r>
      <w:r w:rsidRPr="00EE0B7A">
        <w:rPr>
          <w:rFonts w:asciiTheme="minorHAnsi" w:hAnsiTheme="minorHAnsi" w:cstheme="minorHAnsi"/>
          <w:spacing w:val="-8"/>
          <w:sz w:val="22"/>
          <w:szCs w:val="22"/>
        </w:rPr>
        <w:t xml:space="preserve"> </w:t>
      </w:r>
      <w:r w:rsidRPr="00EE0B7A">
        <w:rPr>
          <w:rFonts w:asciiTheme="minorHAnsi" w:hAnsiTheme="minorHAnsi" w:cstheme="minorHAnsi"/>
          <w:sz w:val="22"/>
          <w:szCs w:val="22"/>
        </w:rPr>
        <w:t>in</w:t>
      </w:r>
      <w:r w:rsidRPr="00EE0B7A">
        <w:rPr>
          <w:rFonts w:asciiTheme="minorHAnsi" w:hAnsiTheme="minorHAnsi" w:cstheme="minorHAnsi"/>
          <w:spacing w:val="-7"/>
          <w:sz w:val="22"/>
          <w:szCs w:val="22"/>
        </w:rPr>
        <w:t xml:space="preserve"> </w:t>
      </w:r>
      <w:r w:rsidRPr="00EE0B7A">
        <w:rPr>
          <w:rFonts w:asciiTheme="minorHAnsi" w:hAnsiTheme="minorHAnsi" w:cstheme="minorHAnsi"/>
          <w:sz w:val="22"/>
          <w:szCs w:val="22"/>
        </w:rPr>
        <w:t>relation</w:t>
      </w:r>
      <w:r w:rsidRPr="00EE0B7A">
        <w:rPr>
          <w:rFonts w:asciiTheme="minorHAnsi" w:hAnsiTheme="minorHAnsi" w:cstheme="minorHAnsi"/>
          <w:spacing w:val="-8"/>
          <w:sz w:val="22"/>
          <w:szCs w:val="22"/>
        </w:rPr>
        <w:t xml:space="preserve"> </w:t>
      </w:r>
      <w:r w:rsidRPr="00EE0B7A">
        <w:rPr>
          <w:rFonts w:asciiTheme="minorHAnsi" w:hAnsiTheme="minorHAnsi" w:cstheme="minorHAnsi"/>
          <w:sz w:val="22"/>
          <w:szCs w:val="22"/>
        </w:rPr>
        <w:t>to</w:t>
      </w:r>
      <w:r w:rsidRPr="00EE0B7A">
        <w:rPr>
          <w:rFonts w:asciiTheme="minorHAnsi" w:hAnsiTheme="minorHAnsi" w:cstheme="minorHAnsi"/>
          <w:spacing w:val="-10"/>
          <w:sz w:val="22"/>
          <w:szCs w:val="22"/>
        </w:rPr>
        <w:t xml:space="preserve"> </w:t>
      </w:r>
      <w:r w:rsidRPr="00EE0B7A">
        <w:rPr>
          <w:rFonts w:asciiTheme="minorHAnsi" w:hAnsiTheme="minorHAnsi" w:cstheme="minorHAnsi"/>
          <w:sz w:val="22"/>
          <w:szCs w:val="22"/>
        </w:rPr>
        <w:t>the</w:t>
      </w:r>
      <w:r w:rsidRPr="00EE0B7A">
        <w:rPr>
          <w:rFonts w:asciiTheme="minorHAnsi" w:hAnsiTheme="minorHAnsi" w:cstheme="minorHAnsi"/>
          <w:spacing w:val="-10"/>
          <w:sz w:val="22"/>
          <w:szCs w:val="22"/>
        </w:rPr>
        <w:t xml:space="preserve"> </w:t>
      </w:r>
      <w:r w:rsidRPr="00EE0B7A">
        <w:rPr>
          <w:rFonts w:asciiTheme="minorHAnsi" w:hAnsiTheme="minorHAnsi" w:cstheme="minorHAnsi"/>
          <w:sz w:val="22"/>
          <w:szCs w:val="22"/>
        </w:rPr>
        <w:t>following</w:t>
      </w:r>
      <w:r w:rsidRPr="00EE0B7A">
        <w:rPr>
          <w:rFonts w:asciiTheme="minorHAnsi" w:hAnsiTheme="minorHAnsi" w:cstheme="minorHAnsi"/>
          <w:spacing w:val="-8"/>
          <w:sz w:val="22"/>
          <w:szCs w:val="22"/>
        </w:rPr>
        <w:t xml:space="preserve"> </w:t>
      </w:r>
      <w:r w:rsidRPr="00EE0B7A">
        <w:rPr>
          <w:rFonts w:asciiTheme="minorHAnsi" w:hAnsiTheme="minorHAnsi" w:cstheme="minorHAnsi"/>
          <w:sz w:val="22"/>
          <w:szCs w:val="22"/>
        </w:rPr>
        <w:t>criteria:</w:t>
      </w:r>
    </w:p>
    <w:p w14:paraId="2FC61063" w14:textId="77777777" w:rsidR="00812DB3" w:rsidRPr="00EE0B7A" w:rsidRDefault="00812DB3" w:rsidP="004D14FA">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Access</w:t>
      </w:r>
      <w:r w:rsidRPr="00EE0B7A">
        <w:rPr>
          <w:rFonts w:asciiTheme="minorHAnsi" w:hAnsiTheme="minorHAnsi" w:cstheme="minorHAnsi"/>
          <w:spacing w:val="-3"/>
        </w:rPr>
        <w:t xml:space="preserve"> </w:t>
      </w:r>
      <w:r w:rsidRPr="00EE0B7A">
        <w:rPr>
          <w:rFonts w:asciiTheme="minorHAnsi" w:hAnsiTheme="minorHAnsi" w:cstheme="minorHAnsi"/>
        </w:rPr>
        <w:t>control;</w:t>
      </w:r>
    </w:p>
    <w:p w14:paraId="5C6F8160" w14:textId="77777777" w:rsidR="00812DB3" w:rsidRPr="00EE0B7A" w:rsidRDefault="00812DB3" w:rsidP="004D14FA">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Authentication;</w:t>
      </w:r>
    </w:p>
    <w:p w14:paraId="3CC330CB" w14:textId="77777777" w:rsidR="00812DB3" w:rsidRPr="00EE0B7A" w:rsidRDefault="00812DB3" w:rsidP="004D14FA">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Effective</w:t>
      </w:r>
      <w:r w:rsidRPr="00EE0B7A">
        <w:rPr>
          <w:rFonts w:asciiTheme="minorHAnsi" w:hAnsiTheme="minorHAnsi" w:cstheme="minorHAnsi"/>
          <w:spacing w:val="-2"/>
        </w:rPr>
        <w:t xml:space="preserve"> </w:t>
      </w:r>
      <w:r w:rsidRPr="00EE0B7A">
        <w:rPr>
          <w:rFonts w:asciiTheme="minorHAnsi" w:hAnsiTheme="minorHAnsi" w:cstheme="minorHAnsi"/>
        </w:rPr>
        <w:t>incident</w:t>
      </w:r>
      <w:r w:rsidRPr="00EE0B7A">
        <w:rPr>
          <w:rFonts w:asciiTheme="minorHAnsi" w:hAnsiTheme="minorHAnsi" w:cstheme="minorHAnsi"/>
          <w:spacing w:val="-4"/>
        </w:rPr>
        <w:t xml:space="preserve"> </w:t>
      </w:r>
      <w:r w:rsidRPr="00EE0B7A">
        <w:rPr>
          <w:rFonts w:asciiTheme="minorHAnsi" w:hAnsiTheme="minorHAnsi" w:cstheme="minorHAnsi"/>
        </w:rPr>
        <w:t>detection,</w:t>
      </w:r>
      <w:r w:rsidRPr="00EE0B7A">
        <w:rPr>
          <w:rFonts w:asciiTheme="minorHAnsi" w:hAnsiTheme="minorHAnsi" w:cstheme="minorHAnsi"/>
          <w:spacing w:val="-3"/>
        </w:rPr>
        <w:t xml:space="preserve"> </w:t>
      </w:r>
      <w:r w:rsidRPr="00EE0B7A">
        <w:rPr>
          <w:rFonts w:asciiTheme="minorHAnsi" w:hAnsiTheme="minorHAnsi" w:cstheme="minorHAnsi"/>
        </w:rPr>
        <w:t>reporting</w:t>
      </w:r>
      <w:r w:rsidRPr="00EE0B7A">
        <w:rPr>
          <w:rFonts w:asciiTheme="minorHAnsi" w:hAnsiTheme="minorHAnsi" w:cstheme="minorHAnsi"/>
          <w:spacing w:val="-5"/>
        </w:rPr>
        <w:t xml:space="preserve"> </w:t>
      </w:r>
      <w:r w:rsidRPr="00EE0B7A">
        <w:rPr>
          <w:rFonts w:asciiTheme="minorHAnsi" w:hAnsiTheme="minorHAnsi" w:cstheme="minorHAnsi"/>
        </w:rPr>
        <w:t>and</w:t>
      </w:r>
      <w:r w:rsidRPr="00EE0B7A">
        <w:rPr>
          <w:rFonts w:asciiTheme="minorHAnsi" w:hAnsiTheme="minorHAnsi" w:cstheme="minorHAnsi"/>
          <w:spacing w:val="-2"/>
        </w:rPr>
        <w:t xml:space="preserve"> </w:t>
      </w:r>
      <w:r w:rsidRPr="00EE0B7A">
        <w:rPr>
          <w:rFonts w:asciiTheme="minorHAnsi" w:hAnsiTheme="minorHAnsi" w:cstheme="minorHAnsi"/>
        </w:rPr>
        <w:t>solution;</w:t>
      </w:r>
    </w:p>
    <w:p w14:paraId="2733AB52" w14:textId="77777777" w:rsidR="00812DB3" w:rsidRPr="00EE0B7A" w:rsidRDefault="00812DB3" w:rsidP="004D14FA">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Physical</w:t>
      </w:r>
      <w:r w:rsidRPr="00EE0B7A">
        <w:rPr>
          <w:rFonts w:asciiTheme="minorHAnsi" w:hAnsiTheme="minorHAnsi" w:cstheme="minorHAnsi"/>
          <w:spacing w:val="-2"/>
        </w:rPr>
        <w:t xml:space="preserve"> </w:t>
      </w:r>
      <w:r w:rsidRPr="00EE0B7A">
        <w:rPr>
          <w:rFonts w:asciiTheme="minorHAnsi" w:hAnsiTheme="minorHAnsi" w:cstheme="minorHAnsi"/>
        </w:rPr>
        <w:t>and virtual</w:t>
      </w:r>
      <w:r w:rsidRPr="00EE0B7A">
        <w:rPr>
          <w:rFonts w:asciiTheme="minorHAnsi" w:hAnsiTheme="minorHAnsi" w:cstheme="minorHAnsi"/>
          <w:spacing w:val="-4"/>
        </w:rPr>
        <w:t xml:space="preserve"> </w:t>
      </w:r>
      <w:r w:rsidRPr="00EE0B7A">
        <w:rPr>
          <w:rFonts w:asciiTheme="minorHAnsi" w:hAnsiTheme="minorHAnsi" w:cstheme="minorHAnsi"/>
        </w:rPr>
        <w:t>security;</w:t>
      </w:r>
      <w:r w:rsidRPr="00EE0B7A">
        <w:rPr>
          <w:rFonts w:asciiTheme="minorHAnsi" w:hAnsiTheme="minorHAnsi" w:cstheme="minorHAnsi"/>
          <w:spacing w:val="-1"/>
        </w:rPr>
        <w:t xml:space="preserve"> </w:t>
      </w:r>
      <w:r w:rsidRPr="00EE0B7A">
        <w:rPr>
          <w:rFonts w:asciiTheme="minorHAnsi" w:hAnsiTheme="minorHAnsi" w:cstheme="minorHAnsi"/>
        </w:rPr>
        <w:t>and</w:t>
      </w:r>
    </w:p>
    <w:p w14:paraId="04403EE3" w14:textId="77777777" w:rsidR="00812DB3" w:rsidRPr="00EE0B7A" w:rsidRDefault="00812DB3" w:rsidP="004D14FA">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Change</w:t>
      </w:r>
      <w:r w:rsidRPr="00EE0B7A">
        <w:rPr>
          <w:rFonts w:asciiTheme="minorHAnsi" w:hAnsiTheme="minorHAnsi" w:cstheme="minorHAnsi"/>
          <w:spacing w:val="-2"/>
        </w:rPr>
        <w:t xml:space="preserve"> </w:t>
      </w:r>
      <w:r w:rsidRPr="00EE0B7A">
        <w:rPr>
          <w:rFonts w:asciiTheme="minorHAnsi" w:hAnsiTheme="minorHAnsi" w:cstheme="minorHAnsi"/>
        </w:rPr>
        <w:t>management</w:t>
      </w:r>
      <w:r w:rsidRPr="00EE0B7A">
        <w:rPr>
          <w:rFonts w:asciiTheme="minorHAnsi" w:hAnsiTheme="minorHAnsi" w:cstheme="minorHAnsi"/>
          <w:spacing w:val="-3"/>
        </w:rPr>
        <w:t xml:space="preserve"> </w:t>
      </w:r>
      <w:r w:rsidRPr="00EE0B7A">
        <w:rPr>
          <w:rFonts w:asciiTheme="minorHAnsi" w:hAnsiTheme="minorHAnsi" w:cstheme="minorHAnsi"/>
        </w:rPr>
        <w:t>and version control.</w:t>
      </w:r>
    </w:p>
    <w:p w14:paraId="419D816E" w14:textId="77777777" w:rsidR="00812DB3" w:rsidRPr="00EE0B7A" w:rsidRDefault="00812DB3" w:rsidP="004D14FA">
      <w:pPr>
        <w:rPr>
          <w:rFonts w:asciiTheme="minorHAnsi" w:hAnsiTheme="minorHAnsi" w:cstheme="minorHAnsi"/>
          <w:sz w:val="24"/>
          <w:szCs w:val="24"/>
        </w:rPr>
      </w:pPr>
    </w:p>
    <w:p w14:paraId="1C4B45BC" w14:textId="2FBCF44B" w:rsidR="0071146B" w:rsidRPr="00EE0B7A" w:rsidRDefault="0071146B" w:rsidP="0071146B">
      <w:pPr>
        <w:pStyle w:val="BodyText"/>
        <w:ind w:left="720" w:right="113"/>
        <w:rPr>
          <w:rFonts w:asciiTheme="minorHAnsi" w:hAnsiTheme="minorHAnsi" w:cstheme="minorHAnsi"/>
          <w:bCs/>
          <w:iCs/>
          <w:sz w:val="22"/>
          <w:szCs w:val="22"/>
        </w:rPr>
      </w:pPr>
      <w:r w:rsidRPr="00EE0B7A">
        <w:rPr>
          <w:rFonts w:asciiTheme="minorHAnsi" w:hAnsiTheme="minorHAnsi" w:cstheme="minorHAnsi"/>
          <w:b/>
          <w:iCs/>
          <w:sz w:val="22"/>
          <w:szCs w:val="22"/>
        </w:rPr>
        <w:t xml:space="preserve">Data domain </w:t>
      </w:r>
      <w:r w:rsidRPr="00EE0B7A">
        <w:rPr>
          <w:rFonts w:asciiTheme="minorHAnsi" w:hAnsiTheme="minorHAnsi" w:cstheme="minorHAnsi"/>
          <w:bCs/>
          <w:iCs/>
          <w:sz w:val="22"/>
          <w:szCs w:val="22"/>
        </w:rPr>
        <w:t>- a specific area or subject matter within Cardiff Met’s data landscape characterised by a common theme, purpose, or function. Data domains help categorise and organise data for effective management and analysis.</w:t>
      </w:r>
    </w:p>
    <w:p w14:paraId="0EBEEFA7" w14:textId="77777777" w:rsidR="0071146B" w:rsidRPr="00EE0B7A" w:rsidRDefault="0071146B" w:rsidP="0071146B">
      <w:pPr>
        <w:pStyle w:val="BodyText"/>
        <w:ind w:left="720" w:right="113"/>
        <w:rPr>
          <w:rFonts w:asciiTheme="minorHAnsi" w:hAnsiTheme="minorHAnsi" w:cstheme="minorHAnsi"/>
          <w:b/>
          <w:iCs/>
          <w:sz w:val="22"/>
          <w:szCs w:val="22"/>
        </w:rPr>
      </w:pPr>
    </w:p>
    <w:p w14:paraId="4DFC8F8A" w14:textId="642AE92A" w:rsidR="0071146B" w:rsidRPr="00EE0B7A" w:rsidRDefault="0071146B" w:rsidP="0071146B">
      <w:pPr>
        <w:pStyle w:val="BodyText"/>
        <w:ind w:left="720" w:right="113"/>
        <w:rPr>
          <w:rFonts w:asciiTheme="minorHAnsi" w:hAnsiTheme="minorHAnsi" w:cstheme="minorHAnsi"/>
          <w:bCs/>
          <w:iCs/>
          <w:sz w:val="22"/>
          <w:szCs w:val="22"/>
        </w:rPr>
      </w:pPr>
      <w:r w:rsidRPr="00EE0B7A">
        <w:rPr>
          <w:rFonts w:asciiTheme="minorHAnsi" w:hAnsiTheme="minorHAnsi" w:cstheme="minorHAnsi"/>
          <w:b/>
          <w:iCs/>
          <w:sz w:val="22"/>
          <w:szCs w:val="22"/>
        </w:rPr>
        <w:t>Data</w:t>
      </w:r>
      <w:r w:rsidR="00DA54A1" w:rsidRPr="00EE0B7A">
        <w:rPr>
          <w:rFonts w:asciiTheme="minorHAnsi" w:hAnsiTheme="minorHAnsi" w:cstheme="minorHAnsi"/>
          <w:b/>
          <w:iCs/>
          <w:sz w:val="22"/>
          <w:szCs w:val="22"/>
        </w:rPr>
        <w:t xml:space="preserve"> </w:t>
      </w:r>
      <w:r w:rsidRPr="00EE0B7A">
        <w:rPr>
          <w:rFonts w:asciiTheme="minorHAnsi" w:hAnsiTheme="minorHAnsi" w:cstheme="minorHAnsi"/>
          <w:b/>
          <w:iCs/>
          <w:sz w:val="22"/>
          <w:szCs w:val="22"/>
        </w:rPr>
        <w:t xml:space="preserve">sets </w:t>
      </w:r>
      <w:r w:rsidRPr="00EE0B7A">
        <w:rPr>
          <w:rFonts w:asciiTheme="minorHAnsi" w:hAnsiTheme="minorHAnsi" w:cstheme="minorHAnsi"/>
          <w:bCs/>
          <w:iCs/>
          <w:sz w:val="22"/>
          <w:szCs w:val="22"/>
        </w:rPr>
        <w:t>- collections of related data elements or objects that are grouped together for a specific purpose, often in a tabular format. Data sets can include various data types, such as numerical, textual, or categorical, and are used for analysis, reporting, and decision-making.</w:t>
      </w:r>
    </w:p>
    <w:p w14:paraId="6D1B91F9" w14:textId="77777777" w:rsidR="0071146B" w:rsidRPr="00EE0B7A" w:rsidRDefault="0071146B" w:rsidP="0071146B">
      <w:pPr>
        <w:pStyle w:val="BodyText"/>
        <w:ind w:left="720" w:right="113"/>
        <w:rPr>
          <w:rFonts w:asciiTheme="minorHAnsi" w:hAnsiTheme="minorHAnsi" w:cstheme="minorHAnsi"/>
          <w:bCs/>
          <w:iCs/>
          <w:sz w:val="22"/>
          <w:szCs w:val="22"/>
        </w:rPr>
      </w:pPr>
    </w:p>
    <w:p w14:paraId="55BBEC6D" w14:textId="02801200" w:rsidR="0071146B" w:rsidRPr="00EE0B7A" w:rsidRDefault="0071146B" w:rsidP="0071146B">
      <w:pPr>
        <w:pStyle w:val="BodyText"/>
        <w:ind w:left="720" w:right="113"/>
        <w:rPr>
          <w:rFonts w:asciiTheme="minorHAnsi" w:hAnsiTheme="minorHAnsi" w:cstheme="minorHAnsi"/>
          <w:bCs/>
          <w:iCs/>
          <w:sz w:val="22"/>
          <w:szCs w:val="22"/>
        </w:rPr>
      </w:pPr>
      <w:r w:rsidRPr="00EE0B7A">
        <w:rPr>
          <w:rFonts w:asciiTheme="minorHAnsi" w:hAnsiTheme="minorHAnsi" w:cstheme="minorHAnsi"/>
          <w:b/>
          <w:iCs/>
          <w:sz w:val="22"/>
          <w:szCs w:val="22"/>
        </w:rPr>
        <w:t>Primary data source</w:t>
      </w:r>
      <w:r w:rsidR="00DA54A1" w:rsidRPr="00EE0B7A">
        <w:rPr>
          <w:rFonts w:asciiTheme="minorHAnsi" w:hAnsiTheme="minorHAnsi" w:cstheme="minorHAnsi"/>
          <w:bCs/>
          <w:iCs/>
          <w:sz w:val="22"/>
          <w:szCs w:val="22"/>
        </w:rPr>
        <w:t xml:space="preserve"> - t</w:t>
      </w:r>
      <w:r w:rsidRPr="00EE0B7A">
        <w:rPr>
          <w:rFonts w:asciiTheme="minorHAnsi" w:hAnsiTheme="minorHAnsi" w:cstheme="minorHAnsi"/>
          <w:bCs/>
          <w:iCs/>
          <w:sz w:val="22"/>
          <w:szCs w:val="22"/>
        </w:rPr>
        <w:t>he original or authoritative location from which data is obtained or generated within the university. This source provides the most reliable and unaltered data version and serves as the foundation for data analysis and decision-making processes.</w:t>
      </w:r>
    </w:p>
    <w:p w14:paraId="64F7BE9C" w14:textId="77777777" w:rsidR="0071146B" w:rsidRPr="00EE0B7A" w:rsidRDefault="0071146B" w:rsidP="0071146B">
      <w:pPr>
        <w:ind w:left="720"/>
        <w:rPr>
          <w:rFonts w:asciiTheme="minorHAnsi" w:hAnsiTheme="minorHAnsi" w:cstheme="minorHAnsi"/>
          <w:sz w:val="24"/>
          <w:szCs w:val="24"/>
        </w:rPr>
      </w:pPr>
    </w:p>
    <w:p w14:paraId="2B27AE77" w14:textId="77777777" w:rsidR="00F96985" w:rsidRPr="00EE0B7A" w:rsidRDefault="00F96985" w:rsidP="00C645F8">
      <w:pPr>
        <w:widowControl/>
        <w:autoSpaceDE/>
        <w:autoSpaceDN/>
        <w:rPr>
          <w:rFonts w:asciiTheme="minorHAnsi" w:hAnsiTheme="minorHAnsi" w:cstheme="minorHAnsi"/>
          <w:b/>
          <w:sz w:val="24"/>
          <w:szCs w:val="24"/>
          <w:u w:val="single"/>
        </w:rPr>
      </w:pPr>
      <w:r w:rsidRPr="00EE0B7A">
        <w:rPr>
          <w:rFonts w:asciiTheme="minorHAnsi" w:hAnsiTheme="minorHAnsi" w:cstheme="minorHAnsi"/>
          <w:b/>
          <w:sz w:val="24"/>
          <w:szCs w:val="24"/>
          <w:u w:val="single"/>
        </w:rPr>
        <w:br w:type="page"/>
      </w:r>
    </w:p>
    <w:p w14:paraId="42705105" w14:textId="7362A19F" w:rsidR="00F96985" w:rsidRPr="00EE0B7A" w:rsidRDefault="00F96985" w:rsidP="00C645F8">
      <w:pPr>
        <w:ind w:left="460"/>
        <w:jc w:val="right"/>
        <w:rPr>
          <w:rFonts w:asciiTheme="minorHAnsi" w:hAnsiTheme="minorHAnsi" w:cstheme="minorHAnsi"/>
          <w:b/>
          <w:sz w:val="24"/>
          <w:szCs w:val="24"/>
          <w:u w:val="single"/>
        </w:rPr>
      </w:pPr>
      <w:r w:rsidRPr="00EE0B7A">
        <w:rPr>
          <w:rFonts w:asciiTheme="minorHAnsi" w:hAnsiTheme="minorHAnsi" w:cstheme="minorHAnsi"/>
          <w:sz w:val="24"/>
          <w:szCs w:val="24"/>
        </w:rPr>
        <w:lastRenderedPageBreak/>
        <w:t>APPENDIX</w:t>
      </w:r>
      <w:r w:rsidRPr="00EE0B7A">
        <w:rPr>
          <w:rFonts w:asciiTheme="minorHAnsi" w:hAnsiTheme="minorHAnsi" w:cstheme="minorHAnsi"/>
          <w:spacing w:val="-2"/>
          <w:sz w:val="24"/>
          <w:szCs w:val="24"/>
        </w:rPr>
        <w:t xml:space="preserve"> </w:t>
      </w:r>
      <w:r w:rsidRPr="00EE0B7A">
        <w:rPr>
          <w:rFonts w:asciiTheme="minorHAnsi" w:hAnsiTheme="minorHAnsi" w:cstheme="minorHAnsi"/>
          <w:sz w:val="24"/>
          <w:szCs w:val="24"/>
        </w:rPr>
        <w:t>1</w:t>
      </w:r>
    </w:p>
    <w:p w14:paraId="12DD5D10" w14:textId="77777777" w:rsidR="00F96985" w:rsidRPr="00EE0B7A" w:rsidRDefault="00F96985" w:rsidP="00C645F8">
      <w:pPr>
        <w:rPr>
          <w:rFonts w:asciiTheme="minorHAnsi" w:hAnsiTheme="minorHAnsi" w:cstheme="minorHAnsi"/>
          <w:b/>
          <w:sz w:val="24"/>
          <w:szCs w:val="24"/>
          <w:u w:val="single"/>
        </w:rPr>
      </w:pPr>
    </w:p>
    <w:p w14:paraId="6FA12470" w14:textId="2D43921E" w:rsidR="00F96985" w:rsidRPr="00EE0B7A" w:rsidRDefault="00C645F8" w:rsidP="00C645F8">
      <w:pPr>
        <w:rPr>
          <w:rFonts w:asciiTheme="minorHAnsi" w:hAnsiTheme="minorHAnsi" w:cstheme="minorHAnsi"/>
          <w:b/>
          <w:sz w:val="24"/>
          <w:szCs w:val="24"/>
        </w:rPr>
      </w:pPr>
      <w:r w:rsidRPr="00EE0B7A">
        <w:rPr>
          <w:rFonts w:asciiTheme="minorHAnsi" w:hAnsiTheme="minorHAnsi" w:cstheme="minorHAnsi"/>
          <w:b/>
          <w:sz w:val="24"/>
          <w:szCs w:val="24"/>
        </w:rPr>
        <w:t>Terms of Reference:</w:t>
      </w:r>
      <w:r w:rsidR="00F96985" w:rsidRPr="00EE0B7A">
        <w:rPr>
          <w:rFonts w:asciiTheme="minorHAnsi" w:hAnsiTheme="minorHAnsi" w:cstheme="minorHAnsi"/>
          <w:b/>
          <w:sz w:val="24"/>
          <w:szCs w:val="24"/>
        </w:rPr>
        <w:t xml:space="preserve"> Data </w:t>
      </w:r>
      <w:r w:rsidR="002D40CF">
        <w:rPr>
          <w:rFonts w:asciiTheme="minorHAnsi" w:hAnsiTheme="minorHAnsi" w:cstheme="minorHAnsi"/>
          <w:b/>
          <w:sz w:val="24"/>
          <w:szCs w:val="24"/>
        </w:rPr>
        <w:t>Super Users</w:t>
      </w:r>
      <w:r w:rsidR="00F96985" w:rsidRPr="00EE0B7A">
        <w:rPr>
          <w:rFonts w:asciiTheme="minorHAnsi" w:hAnsiTheme="minorHAnsi" w:cstheme="minorHAnsi"/>
          <w:b/>
          <w:sz w:val="24"/>
          <w:szCs w:val="24"/>
        </w:rPr>
        <w:t xml:space="preserve"> Group</w:t>
      </w:r>
    </w:p>
    <w:p w14:paraId="13FFC1C5" w14:textId="77777777" w:rsidR="00F96985" w:rsidRPr="00EE0B7A" w:rsidRDefault="00F96985" w:rsidP="00C645F8">
      <w:pPr>
        <w:ind w:left="460"/>
        <w:rPr>
          <w:rFonts w:asciiTheme="minorHAnsi" w:hAnsiTheme="minorHAnsi" w:cstheme="minorHAnsi"/>
          <w:b/>
          <w:sz w:val="24"/>
          <w:szCs w:val="24"/>
        </w:rPr>
      </w:pPr>
    </w:p>
    <w:p w14:paraId="55B95764" w14:textId="77777777" w:rsidR="00F96985" w:rsidRPr="00EE0B7A" w:rsidRDefault="00F96985" w:rsidP="00C645F8">
      <w:pPr>
        <w:pStyle w:val="Heading1"/>
        <w:spacing w:before="0"/>
        <w:ind w:left="709" w:firstLine="0"/>
        <w:rPr>
          <w:rFonts w:asciiTheme="minorHAnsi" w:hAnsiTheme="minorHAnsi" w:cstheme="minorHAnsi"/>
        </w:rPr>
      </w:pPr>
      <w:r w:rsidRPr="00EE0B7A">
        <w:rPr>
          <w:rFonts w:asciiTheme="minorHAnsi" w:hAnsiTheme="minorHAnsi" w:cstheme="minorHAnsi"/>
        </w:rPr>
        <w:t>Purpose:</w:t>
      </w:r>
    </w:p>
    <w:p w14:paraId="425A7357" w14:textId="5E2EAC70" w:rsidR="00F96985" w:rsidRPr="00EE0B7A" w:rsidRDefault="00F96985" w:rsidP="00C645F8">
      <w:pPr>
        <w:pStyle w:val="BodyText"/>
        <w:ind w:left="709" w:right="113"/>
        <w:rPr>
          <w:rFonts w:asciiTheme="minorHAnsi" w:hAnsiTheme="minorHAnsi" w:cstheme="minorHAnsi"/>
          <w:sz w:val="22"/>
          <w:szCs w:val="22"/>
        </w:rPr>
      </w:pPr>
      <w:r w:rsidRPr="00EE0B7A">
        <w:rPr>
          <w:rFonts w:asciiTheme="minorHAnsi" w:hAnsiTheme="minorHAnsi" w:cstheme="minorHAnsi"/>
        </w:rPr>
        <w:t xml:space="preserve">The </w:t>
      </w:r>
      <w:r w:rsidRPr="00EE0B7A">
        <w:rPr>
          <w:rFonts w:asciiTheme="minorHAnsi" w:hAnsiTheme="minorHAnsi" w:cstheme="minorHAnsi"/>
          <w:sz w:val="22"/>
          <w:szCs w:val="22"/>
        </w:rPr>
        <w:t xml:space="preserve">Data </w:t>
      </w:r>
      <w:r w:rsidR="002D40CF">
        <w:rPr>
          <w:rFonts w:asciiTheme="minorHAnsi" w:hAnsiTheme="minorHAnsi" w:cstheme="minorHAnsi"/>
          <w:sz w:val="22"/>
          <w:szCs w:val="22"/>
        </w:rPr>
        <w:t>Super Users</w:t>
      </w:r>
      <w:r w:rsidRPr="00EE0B7A">
        <w:rPr>
          <w:rFonts w:asciiTheme="minorHAnsi" w:hAnsiTheme="minorHAnsi" w:cstheme="minorHAnsi"/>
          <w:sz w:val="22"/>
          <w:szCs w:val="22"/>
        </w:rPr>
        <w:t xml:space="preserve"> Group will provide a forum for data professionals from across the University who are experts in data management to offer guidance and support to other users, identify and disseminate best practice.</w:t>
      </w:r>
    </w:p>
    <w:p w14:paraId="60486808" w14:textId="77777777" w:rsidR="00C80153" w:rsidRPr="00EE0B7A" w:rsidRDefault="00C80153" w:rsidP="00C645F8">
      <w:pPr>
        <w:pStyle w:val="Heading1"/>
        <w:spacing w:before="0"/>
        <w:ind w:left="709" w:firstLine="0"/>
        <w:rPr>
          <w:rFonts w:asciiTheme="minorHAnsi" w:hAnsiTheme="minorHAnsi" w:cstheme="minorHAnsi"/>
          <w:sz w:val="22"/>
          <w:szCs w:val="22"/>
        </w:rPr>
      </w:pPr>
    </w:p>
    <w:p w14:paraId="2307AC8B" w14:textId="7501C751" w:rsidR="00F96985" w:rsidRPr="00EE0B7A" w:rsidRDefault="00F96985" w:rsidP="00C645F8">
      <w:pPr>
        <w:pStyle w:val="Heading1"/>
        <w:spacing w:before="0"/>
        <w:ind w:left="709" w:firstLine="0"/>
        <w:rPr>
          <w:rFonts w:asciiTheme="minorHAnsi" w:hAnsiTheme="minorHAnsi" w:cstheme="minorHAnsi"/>
          <w:sz w:val="22"/>
          <w:szCs w:val="22"/>
        </w:rPr>
      </w:pPr>
      <w:r w:rsidRPr="00EE0B7A">
        <w:rPr>
          <w:rFonts w:asciiTheme="minorHAnsi" w:hAnsiTheme="minorHAnsi" w:cstheme="minorHAnsi"/>
          <w:sz w:val="22"/>
          <w:szCs w:val="22"/>
        </w:rPr>
        <w:t>Core business:</w:t>
      </w:r>
    </w:p>
    <w:p w14:paraId="78732576" w14:textId="77777777" w:rsidR="00F96985" w:rsidRPr="00EE0B7A" w:rsidRDefault="00F96985" w:rsidP="00C645F8">
      <w:pPr>
        <w:pStyle w:val="BodyText"/>
        <w:ind w:left="709" w:right="113"/>
        <w:rPr>
          <w:rFonts w:asciiTheme="minorHAnsi" w:hAnsiTheme="minorHAnsi" w:cstheme="minorHAnsi"/>
          <w:sz w:val="22"/>
          <w:szCs w:val="22"/>
        </w:rPr>
      </w:pPr>
      <w:r w:rsidRPr="00EE0B7A">
        <w:rPr>
          <w:rFonts w:asciiTheme="minorHAnsi" w:hAnsiTheme="minorHAnsi" w:cstheme="minorHAnsi"/>
          <w:sz w:val="22"/>
          <w:szCs w:val="22"/>
        </w:rPr>
        <w:t>The data super user group will play an essential role in the data integrity project by providing a forum for data professionals, ensuring that data management is handled effectively and efficiently and that the expertise of individuals who are already working with data is utilised.</w:t>
      </w:r>
    </w:p>
    <w:p w14:paraId="221077A6" w14:textId="77777777" w:rsidR="00C80153" w:rsidRPr="00EE0B7A" w:rsidRDefault="00C80153" w:rsidP="00C645F8">
      <w:pPr>
        <w:pStyle w:val="Heading1"/>
        <w:spacing w:before="0"/>
        <w:ind w:left="709" w:firstLine="0"/>
        <w:rPr>
          <w:rFonts w:asciiTheme="minorHAnsi" w:hAnsiTheme="minorHAnsi" w:cstheme="minorHAnsi"/>
          <w:sz w:val="22"/>
          <w:szCs w:val="22"/>
        </w:rPr>
      </w:pPr>
    </w:p>
    <w:p w14:paraId="74711F51" w14:textId="40A8AD63" w:rsidR="00F96985" w:rsidRPr="00EE0B7A" w:rsidRDefault="00F96985" w:rsidP="00C645F8">
      <w:pPr>
        <w:pStyle w:val="Heading1"/>
        <w:spacing w:before="0"/>
        <w:ind w:left="709" w:firstLine="0"/>
        <w:rPr>
          <w:rFonts w:asciiTheme="minorHAnsi" w:hAnsiTheme="minorHAnsi" w:cstheme="minorHAnsi"/>
          <w:sz w:val="22"/>
          <w:szCs w:val="22"/>
        </w:rPr>
      </w:pPr>
      <w:r w:rsidRPr="00EE0B7A">
        <w:rPr>
          <w:rFonts w:asciiTheme="minorHAnsi" w:hAnsiTheme="minorHAnsi" w:cstheme="minorHAnsi"/>
          <w:sz w:val="22"/>
          <w:szCs w:val="22"/>
        </w:rPr>
        <w:t>The group will:</w:t>
      </w:r>
    </w:p>
    <w:p w14:paraId="32CB6595" w14:textId="79A7EB9A"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Provide guidance and support to other users on data management processes and systems.</w:t>
      </w:r>
    </w:p>
    <w:p w14:paraId="4004C20C" w14:textId="7DC8243E"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Review existing reports and data systems with a view to create consistency across the institution.</w:t>
      </w:r>
    </w:p>
    <w:p w14:paraId="119513B0" w14:textId="1E949E52"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Establish best practices for creating new reports.</w:t>
      </w:r>
    </w:p>
    <w:p w14:paraId="1F210BCD" w14:textId="751A8816"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Establish robust data governance and compliance procedures for the institution.</w:t>
      </w:r>
    </w:p>
    <w:p w14:paraId="51CE682D" w14:textId="69202440"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Review data definitions for reporting.</w:t>
      </w:r>
    </w:p>
    <w:p w14:paraId="767F62BB" w14:textId="5CC2D96D"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Identify and address data management challenges and opportunities.</w:t>
      </w:r>
    </w:p>
    <w:p w14:paraId="0FFB9EB7" w14:textId="613BFED7"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Ensure data consistency and accuracy by promoting a culture of data reliability and accuracy.</w:t>
      </w:r>
    </w:p>
    <w:p w14:paraId="430492D8" w14:textId="7EFEC0DF"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Provide feedback on data management processes and systems and to act as a bridge between IT and business.</w:t>
      </w:r>
    </w:p>
    <w:p w14:paraId="2182436F" w14:textId="5011C432"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Promote a culture of data openness, sharing, transparency and visibility.</w:t>
      </w:r>
    </w:p>
    <w:p w14:paraId="1D61C06F" w14:textId="2DAC3999"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Ensure data visibility and access to all relevant stakeholders.</w:t>
      </w:r>
    </w:p>
    <w:p w14:paraId="4A202443" w14:textId="5D90E5D6"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Ensure data security and compliance with data privacy regulations</w:t>
      </w:r>
      <w:r w:rsidR="00C645F8" w:rsidRPr="00EE0B7A">
        <w:rPr>
          <w:rFonts w:asciiTheme="minorHAnsi" w:hAnsiTheme="minorHAnsi" w:cstheme="minorHAnsi"/>
        </w:rPr>
        <w:t>.</w:t>
      </w:r>
    </w:p>
    <w:p w14:paraId="4E1BF22F" w14:textId="0E3D7DBC" w:rsidR="00F96985"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Enhance data management technology and infrastructure by reviewing systems and leveraging new technologies as appropriate.</w:t>
      </w:r>
    </w:p>
    <w:p w14:paraId="744B9DC7" w14:textId="4928232E" w:rsidR="006814C1" w:rsidRPr="00EE0B7A" w:rsidRDefault="00F96985" w:rsidP="00C645F8">
      <w:pPr>
        <w:pStyle w:val="ListParagraph"/>
        <w:numPr>
          <w:ilvl w:val="0"/>
          <w:numId w:val="1"/>
        </w:numPr>
        <w:tabs>
          <w:tab w:val="left" w:pos="1539"/>
          <w:tab w:val="left" w:pos="1540"/>
        </w:tabs>
        <w:rPr>
          <w:rFonts w:asciiTheme="minorHAnsi" w:hAnsiTheme="minorHAnsi" w:cstheme="minorHAnsi"/>
        </w:rPr>
      </w:pPr>
      <w:r w:rsidRPr="00EE0B7A">
        <w:rPr>
          <w:rFonts w:asciiTheme="minorHAnsi" w:hAnsiTheme="minorHAnsi" w:cstheme="minorHAnsi"/>
        </w:rPr>
        <w:t>Provide training and development opportunities for the workforce to improve data management, data literacy, skills and knowledge.</w:t>
      </w:r>
    </w:p>
    <w:sectPr w:rsidR="006814C1" w:rsidRPr="00EE0B7A" w:rsidSect="003B16FE">
      <w:footerReference w:type="default" r:id="rId15"/>
      <w:pgSz w:w="11907" w:h="16840" w:code="9"/>
      <w:pgMar w:top="1134" w:right="1134" w:bottom="1134" w:left="1134" w:header="851"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41F2F" w14:textId="77777777" w:rsidR="003B16FE" w:rsidRPr="000D0F50" w:rsidRDefault="003B16FE" w:rsidP="00315933">
      <w:r w:rsidRPr="000D0F50">
        <w:separator/>
      </w:r>
    </w:p>
  </w:endnote>
  <w:endnote w:type="continuationSeparator" w:id="0">
    <w:p w14:paraId="608B7972" w14:textId="77777777" w:rsidR="003B16FE" w:rsidRPr="000D0F50" w:rsidRDefault="003B16FE" w:rsidP="00315933">
      <w:r w:rsidRPr="000D0F5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DFFB0" w14:textId="0E1CB5EE" w:rsidR="00245DBD" w:rsidRPr="000D0F50" w:rsidRDefault="00245DB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5842832"/>
      <w:docPartObj>
        <w:docPartGallery w:val="Page Numbers (Bottom of Page)"/>
        <w:docPartUnique/>
      </w:docPartObj>
    </w:sdtPr>
    <w:sdtEndPr/>
    <w:sdtContent>
      <w:p w14:paraId="5B2862AB" w14:textId="67BB6E22" w:rsidR="00315933" w:rsidRPr="000D0F50" w:rsidRDefault="00315933" w:rsidP="00EE0B7A">
        <w:pPr>
          <w:pStyle w:val="Footer"/>
          <w:jc w:val="center"/>
        </w:pPr>
        <w:r w:rsidRPr="00306284">
          <w:fldChar w:fldCharType="begin"/>
        </w:r>
        <w:r w:rsidRPr="000D0F50">
          <w:instrText xml:space="preserve"> PAGE   \* MERGEFORMAT </w:instrText>
        </w:r>
        <w:r w:rsidRPr="00306284">
          <w:fldChar w:fldCharType="separate"/>
        </w:r>
        <w:r w:rsidRPr="00306284">
          <w:t>2</w:t>
        </w:r>
        <w:r w:rsidRPr="00306284">
          <w:fldChar w:fldCharType="end"/>
        </w:r>
      </w:p>
    </w:sdtContent>
  </w:sdt>
  <w:p w14:paraId="50D8FAF8" w14:textId="3F3E7C03" w:rsidR="00245DBD" w:rsidRPr="000D0F50" w:rsidRDefault="00245DB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1BFA4" w14:textId="77777777" w:rsidR="003B16FE" w:rsidRPr="000D0F50" w:rsidRDefault="003B16FE" w:rsidP="00315933">
      <w:r w:rsidRPr="000D0F50">
        <w:separator/>
      </w:r>
    </w:p>
  </w:footnote>
  <w:footnote w:type="continuationSeparator" w:id="0">
    <w:p w14:paraId="1F7658E7" w14:textId="77777777" w:rsidR="003B16FE" w:rsidRPr="000D0F50" w:rsidRDefault="003B16FE" w:rsidP="00315933">
      <w:r w:rsidRPr="000D0F5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83FD3"/>
    <w:multiLevelType w:val="hybridMultilevel"/>
    <w:tmpl w:val="A6FCA11C"/>
    <w:lvl w:ilvl="0" w:tplc="5B6A7116">
      <w:start w:val="1"/>
      <w:numFmt w:val="decimal"/>
      <w:lvlText w:val="%1"/>
      <w:lvlJc w:val="left"/>
      <w:pPr>
        <w:ind w:left="261" w:hanging="142"/>
      </w:pPr>
      <w:rPr>
        <w:rFonts w:ascii="Cambria" w:eastAsia="Cambria" w:hAnsi="Cambria" w:cs="Cambria" w:hint="default"/>
        <w:b w:val="0"/>
        <w:bCs w:val="0"/>
        <w:i w:val="0"/>
        <w:iCs w:val="0"/>
        <w:w w:val="100"/>
        <w:position w:val="6"/>
        <w:sz w:val="16"/>
        <w:szCs w:val="16"/>
      </w:rPr>
    </w:lvl>
    <w:lvl w:ilvl="1" w:tplc="D8A495DC">
      <w:numFmt w:val="bullet"/>
      <w:lvlText w:val="•"/>
      <w:lvlJc w:val="left"/>
      <w:pPr>
        <w:ind w:left="1232" w:hanging="142"/>
      </w:pPr>
      <w:rPr>
        <w:rFonts w:hint="default"/>
      </w:rPr>
    </w:lvl>
    <w:lvl w:ilvl="2" w:tplc="BE3224B4">
      <w:numFmt w:val="bullet"/>
      <w:lvlText w:val="•"/>
      <w:lvlJc w:val="left"/>
      <w:pPr>
        <w:ind w:left="2205" w:hanging="142"/>
      </w:pPr>
      <w:rPr>
        <w:rFonts w:hint="default"/>
      </w:rPr>
    </w:lvl>
    <w:lvl w:ilvl="3" w:tplc="5AE69946">
      <w:numFmt w:val="bullet"/>
      <w:lvlText w:val="•"/>
      <w:lvlJc w:val="left"/>
      <w:pPr>
        <w:ind w:left="3178" w:hanging="142"/>
      </w:pPr>
      <w:rPr>
        <w:rFonts w:hint="default"/>
      </w:rPr>
    </w:lvl>
    <w:lvl w:ilvl="4" w:tplc="9412FEF4">
      <w:numFmt w:val="bullet"/>
      <w:lvlText w:val="•"/>
      <w:lvlJc w:val="left"/>
      <w:pPr>
        <w:ind w:left="4151" w:hanging="142"/>
      </w:pPr>
      <w:rPr>
        <w:rFonts w:hint="default"/>
      </w:rPr>
    </w:lvl>
    <w:lvl w:ilvl="5" w:tplc="8870A96C">
      <w:numFmt w:val="bullet"/>
      <w:lvlText w:val="•"/>
      <w:lvlJc w:val="left"/>
      <w:pPr>
        <w:ind w:left="5124" w:hanging="142"/>
      </w:pPr>
      <w:rPr>
        <w:rFonts w:hint="default"/>
      </w:rPr>
    </w:lvl>
    <w:lvl w:ilvl="6" w:tplc="FE86EAE6">
      <w:numFmt w:val="bullet"/>
      <w:lvlText w:val="•"/>
      <w:lvlJc w:val="left"/>
      <w:pPr>
        <w:ind w:left="6097" w:hanging="142"/>
      </w:pPr>
      <w:rPr>
        <w:rFonts w:hint="default"/>
      </w:rPr>
    </w:lvl>
    <w:lvl w:ilvl="7" w:tplc="144C038C">
      <w:numFmt w:val="bullet"/>
      <w:lvlText w:val="•"/>
      <w:lvlJc w:val="left"/>
      <w:pPr>
        <w:ind w:left="7070" w:hanging="142"/>
      </w:pPr>
      <w:rPr>
        <w:rFonts w:hint="default"/>
      </w:rPr>
    </w:lvl>
    <w:lvl w:ilvl="8" w:tplc="6D9211AE">
      <w:numFmt w:val="bullet"/>
      <w:lvlText w:val="•"/>
      <w:lvlJc w:val="left"/>
      <w:pPr>
        <w:ind w:left="8043" w:hanging="142"/>
      </w:pPr>
      <w:rPr>
        <w:rFonts w:hint="default"/>
      </w:rPr>
    </w:lvl>
  </w:abstractNum>
  <w:abstractNum w:abstractNumId="1" w15:restartNumberingAfterBreak="0">
    <w:nsid w:val="14813DE1"/>
    <w:multiLevelType w:val="hybridMultilevel"/>
    <w:tmpl w:val="3E743A18"/>
    <w:lvl w:ilvl="0" w:tplc="08090001">
      <w:start w:val="1"/>
      <w:numFmt w:val="bullet"/>
      <w:lvlText w:val=""/>
      <w:lvlJc w:val="left"/>
      <w:pPr>
        <w:ind w:left="820" w:hanging="720"/>
      </w:pPr>
      <w:rPr>
        <w:rFonts w:ascii="Symbol" w:hAnsi="Symbol" w:hint="default"/>
        <w:w w:val="100"/>
      </w:rPr>
    </w:lvl>
    <w:lvl w:ilvl="1" w:tplc="FFFFFFFF">
      <w:numFmt w:val="bullet"/>
      <w:lvlText w:val="•"/>
      <w:lvlJc w:val="left"/>
      <w:pPr>
        <w:ind w:left="1540" w:hanging="360"/>
      </w:pPr>
      <w:rPr>
        <w:rFonts w:ascii="Arial" w:eastAsia="Arial" w:hAnsi="Arial" w:cs="Arial" w:hint="default"/>
        <w:b w:val="0"/>
        <w:bCs w:val="0"/>
        <w:i w:val="0"/>
        <w:iCs w:val="0"/>
        <w:w w:val="99"/>
        <w:sz w:val="24"/>
        <w:szCs w:val="24"/>
      </w:rPr>
    </w:lvl>
    <w:lvl w:ilvl="2" w:tplc="FFFFFFFF">
      <w:numFmt w:val="bullet"/>
      <w:lvlText w:val="•"/>
      <w:lvlJc w:val="left"/>
      <w:pPr>
        <w:ind w:left="2475" w:hanging="360"/>
      </w:pPr>
      <w:rPr>
        <w:rFonts w:hint="default"/>
      </w:rPr>
    </w:lvl>
    <w:lvl w:ilvl="3" w:tplc="FFFFFFFF">
      <w:numFmt w:val="bullet"/>
      <w:lvlText w:val="•"/>
      <w:lvlJc w:val="left"/>
      <w:pPr>
        <w:ind w:left="3410" w:hanging="360"/>
      </w:pPr>
      <w:rPr>
        <w:rFonts w:hint="default"/>
      </w:rPr>
    </w:lvl>
    <w:lvl w:ilvl="4" w:tplc="FFFFFFFF">
      <w:numFmt w:val="bullet"/>
      <w:lvlText w:val="•"/>
      <w:lvlJc w:val="left"/>
      <w:pPr>
        <w:ind w:left="4346" w:hanging="360"/>
      </w:pPr>
      <w:rPr>
        <w:rFonts w:hint="default"/>
      </w:rPr>
    </w:lvl>
    <w:lvl w:ilvl="5" w:tplc="FFFFFFFF">
      <w:numFmt w:val="bullet"/>
      <w:lvlText w:val="•"/>
      <w:lvlJc w:val="left"/>
      <w:pPr>
        <w:ind w:left="5281" w:hanging="360"/>
      </w:pPr>
      <w:rPr>
        <w:rFonts w:hint="default"/>
      </w:rPr>
    </w:lvl>
    <w:lvl w:ilvl="6" w:tplc="FFFFFFFF">
      <w:numFmt w:val="bullet"/>
      <w:lvlText w:val="•"/>
      <w:lvlJc w:val="left"/>
      <w:pPr>
        <w:ind w:left="6217" w:hanging="360"/>
      </w:pPr>
      <w:rPr>
        <w:rFonts w:hint="default"/>
      </w:rPr>
    </w:lvl>
    <w:lvl w:ilvl="7" w:tplc="FFFFFFFF">
      <w:numFmt w:val="bullet"/>
      <w:lvlText w:val="•"/>
      <w:lvlJc w:val="left"/>
      <w:pPr>
        <w:ind w:left="7152" w:hanging="360"/>
      </w:pPr>
      <w:rPr>
        <w:rFonts w:hint="default"/>
      </w:rPr>
    </w:lvl>
    <w:lvl w:ilvl="8" w:tplc="FFFFFFFF">
      <w:numFmt w:val="bullet"/>
      <w:lvlText w:val="•"/>
      <w:lvlJc w:val="left"/>
      <w:pPr>
        <w:ind w:left="8088" w:hanging="360"/>
      </w:pPr>
      <w:rPr>
        <w:rFonts w:hint="default"/>
      </w:rPr>
    </w:lvl>
  </w:abstractNum>
  <w:abstractNum w:abstractNumId="2" w15:restartNumberingAfterBreak="0">
    <w:nsid w:val="18CB026E"/>
    <w:multiLevelType w:val="hybridMultilevel"/>
    <w:tmpl w:val="FFFFFFFF"/>
    <w:lvl w:ilvl="0" w:tplc="2B00109C">
      <w:start w:val="1"/>
      <w:numFmt w:val="lowerRoman"/>
      <w:lvlText w:val="%1."/>
      <w:lvlJc w:val="right"/>
      <w:pPr>
        <w:ind w:left="1080" w:hanging="360"/>
      </w:pPr>
    </w:lvl>
    <w:lvl w:ilvl="1" w:tplc="9AB47ABC">
      <w:start w:val="1"/>
      <w:numFmt w:val="lowerLetter"/>
      <w:lvlText w:val="%2."/>
      <w:lvlJc w:val="left"/>
      <w:pPr>
        <w:ind w:left="1800" w:hanging="360"/>
      </w:pPr>
    </w:lvl>
    <w:lvl w:ilvl="2" w:tplc="E75C745E">
      <w:start w:val="1"/>
      <w:numFmt w:val="lowerRoman"/>
      <w:lvlText w:val="%3."/>
      <w:lvlJc w:val="right"/>
      <w:pPr>
        <w:ind w:left="2520" w:hanging="180"/>
      </w:pPr>
    </w:lvl>
    <w:lvl w:ilvl="3" w:tplc="D76496D4">
      <w:start w:val="1"/>
      <w:numFmt w:val="decimal"/>
      <w:lvlText w:val="%4."/>
      <w:lvlJc w:val="left"/>
      <w:pPr>
        <w:ind w:left="3240" w:hanging="360"/>
      </w:pPr>
    </w:lvl>
    <w:lvl w:ilvl="4" w:tplc="E2543E80">
      <w:start w:val="1"/>
      <w:numFmt w:val="lowerLetter"/>
      <w:lvlText w:val="%5."/>
      <w:lvlJc w:val="left"/>
      <w:pPr>
        <w:ind w:left="3960" w:hanging="360"/>
      </w:pPr>
    </w:lvl>
    <w:lvl w:ilvl="5" w:tplc="435A5818">
      <w:start w:val="1"/>
      <w:numFmt w:val="lowerRoman"/>
      <w:lvlText w:val="%6."/>
      <w:lvlJc w:val="right"/>
      <w:pPr>
        <w:ind w:left="4680" w:hanging="180"/>
      </w:pPr>
    </w:lvl>
    <w:lvl w:ilvl="6" w:tplc="F09AE35C">
      <w:start w:val="1"/>
      <w:numFmt w:val="decimal"/>
      <w:lvlText w:val="%7."/>
      <w:lvlJc w:val="left"/>
      <w:pPr>
        <w:ind w:left="5400" w:hanging="360"/>
      </w:pPr>
    </w:lvl>
    <w:lvl w:ilvl="7" w:tplc="DFAEA8C8">
      <w:start w:val="1"/>
      <w:numFmt w:val="lowerLetter"/>
      <w:lvlText w:val="%8."/>
      <w:lvlJc w:val="left"/>
      <w:pPr>
        <w:ind w:left="6120" w:hanging="360"/>
      </w:pPr>
    </w:lvl>
    <w:lvl w:ilvl="8" w:tplc="8DE86E9C">
      <w:start w:val="1"/>
      <w:numFmt w:val="lowerRoman"/>
      <w:lvlText w:val="%9."/>
      <w:lvlJc w:val="right"/>
      <w:pPr>
        <w:ind w:left="6840" w:hanging="180"/>
      </w:pPr>
    </w:lvl>
  </w:abstractNum>
  <w:abstractNum w:abstractNumId="3" w15:restartNumberingAfterBreak="0">
    <w:nsid w:val="1B966D4D"/>
    <w:multiLevelType w:val="hybridMultilevel"/>
    <w:tmpl w:val="B5E46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4737DB1"/>
    <w:multiLevelType w:val="hybridMultilevel"/>
    <w:tmpl w:val="8EC830F2"/>
    <w:lvl w:ilvl="0" w:tplc="FF3A0146">
      <w:numFmt w:val="bullet"/>
      <w:lvlText w:val=""/>
      <w:lvlJc w:val="left"/>
      <w:pPr>
        <w:ind w:left="1943" w:hanging="425"/>
      </w:pPr>
      <w:rPr>
        <w:rFonts w:ascii="Symbol" w:eastAsia="Symbol" w:hAnsi="Symbol" w:cs="Symbol" w:hint="default"/>
        <w:b w:val="0"/>
        <w:bCs w:val="0"/>
        <w:i w:val="0"/>
        <w:iCs w:val="0"/>
        <w:w w:val="100"/>
        <w:sz w:val="24"/>
        <w:szCs w:val="24"/>
      </w:rPr>
    </w:lvl>
    <w:lvl w:ilvl="1" w:tplc="3574118C">
      <w:numFmt w:val="bullet"/>
      <w:lvlText w:val="•"/>
      <w:lvlJc w:val="left"/>
      <w:pPr>
        <w:ind w:left="2741" w:hanging="425"/>
      </w:pPr>
      <w:rPr>
        <w:rFonts w:hint="default"/>
      </w:rPr>
    </w:lvl>
    <w:lvl w:ilvl="2" w:tplc="87903CE0">
      <w:numFmt w:val="bullet"/>
      <w:lvlText w:val="•"/>
      <w:lvlJc w:val="left"/>
      <w:pPr>
        <w:ind w:left="3543" w:hanging="425"/>
      </w:pPr>
      <w:rPr>
        <w:rFonts w:hint="default"/>
      </w:rPr>
    </w:lvl>
    <w:lvl w:ilvl="3" w:tplc="C71855E4">
      <w:numFmt w:val="bullet"/>
      <w:lvlText w:val="•"/>
      <w:lvlJc w:val="left"/>
      <w:pPr>
        <w:ind w:left="4345" w:hanging="425"/>
      </w:pPr>
      <w:rPr>
        <w:rFonts w:hint="default"/>
      </w:rPr>
    </w:lvl>
    <w:lvl w:ilvl="4" w:tplc="7A5824AE">
      <w:numFmt w:val="bullet"/>
      <w:lvlText w:val="•"/>
      <w:lvlJc w:val="left"/>
      <w:pPr>
        <w:ind w:left="5147" w:hanging="425"/>
      </w:pPr>
      <w:rPr>
        <w:rFonts w:hint="default"/>
      </w:rPr>
    </w:lvl>
    <w:lvl w:ilvl="5" w:tplc="8DD46C78">
      <w:numFmt w:val="bullet"/>
      <w:lvlText w:val="•"/>
      <w:lvlJc w:val="left"/>
      <w:pPr>
        <w:ind w:left="5949" w:hanging="425"/>
      </w:pPr>
      <w:rPr>
        <w:rFonts w:hint="default"/>
      </w:rPr>
    </w:lvl>
    <w:lvl w:ilvl="6" w:tplc="9710B66E">
      <w:numFmt w:val="bullet"/>
      <w:lvlText w:val="•"/>
      <w:lvlJc w:val="left"/>
      <w:pPr>
        <w:ind w:left="6751" w:hanging="425"/>
      </w:pPr>
      <w:rPr>
        <w:rFonts w:hint="default"/>
      </w:rPr>
    </w:lvl>
    <w:lvl w:ilvl="7" w:tplc="3C86302C">
      <w:numFmt w:val="bullet"/>
      <w:lvlText w:val="•"/>
      <w:lvlJc w:val="left"/>
      <w:pPr>
        <w:ind w:left="7553" w:hanging="425"/>
      </w:pPr>
      <w:rPr>
        <w:rFonts w:hint="default"/>
      </w:rPr>
    </w:lvl>
    <w:lvl w:ilvl="8" w:tplc="981E54C6">
      <w:numFmt w:val="bullet"/>
      <w:lvlText w:val="•"/>
      <w:lvlJc w:val="left"/>
      <w:pPr>
        <w:ind w:left="8355" w:hanging="425"/>
      </w:pPr>
      <w:rPr>
        <w:rFonts w:hint="default"/>
      </w:rPr>
    </w:lvl>
  </w:abstractNum>
  <w:abstractNum w:abstractNumId="5" w15:restartNumberingAfterBreak="0">
    <w:nsid w:val="273F66CD"/>
    <w:multiLevelType w:val="hybridMultilevel"/>
    <w:tmpl w:val="1C1E2CD6"/>
    <w:lvl w:ilvl="0" w:tplc="6712B9F6">
      <w:start w:val="1"/>
      <w:numFmt w:val="decimal"/>
      <w:lvlText w:val="%1"/>
      <w:lvlJc w:val="left"/>
      <w:pPr>
        <w:ind w:left="820" w:hanging="720"/>
      </w:pPr>
      <w:rPr>
        <w:rFonts w:hint="default"/>
        <w:w w:val="100"/>
      </w:rPr>
    </w:lvl>
    <w:lvl w:ilvl="1" w:tplc="A2784382">
      <w:numFmt w:val="bullet"/>
      <w:lvlText w:val="•"/>
      <w:lvlJc w:val="left"/>
      <w:pPr>
        <w:ind w:left="1540" w:hanging="360"/>
      </w:pPr>
      <w:rPr>
        <w:rFonts w:ascii="Arial" w:eastAsia="Arial" w:hAnsi="Arial" w:cs="Arial" w:hint="default"/>
        <w:b w:val="0"/>
        <w:bCs w:val="0"/>
        <w:i w:val="0"/>
        <w:iCs w:val="0"/>
        <w:w w:val="99"/>
        <w:sz w:val="24"/>
        <w:szCs w:val="24"/>
      </w:rPr>
    </w:lvl>
    <w:lvl w:ilvl="2" w:tplc="564AB8E6">
      <w:numFmt w:val="bullet"/>
      <w:lvlText w:val="•"/>
      <w:lvlJc w:val="left"/>
      <w:pPr>
        <w:ind w:left="2475" w:hanging="360"/>
      </w:pPr>
      <w:rPr>
        <w:rFonts w:hint="default"/>
      </w:rPr>
    </w:lvl>
    <w:lvl w:ilvl="3" w:tplc="BF026444">
      <w:numFmt w:val="bullet"/>
      <w:lvlText w:val="•"/>
      <w:lvlJc w:val="left"/>
      <w:pPr>
        <w:ind w:left="3410" w:hanging="360"/>
      </w:pPr>
      <w:rPr>
        <w:rFonts w:hint="default"/>
      </w:rPr>
    </w:lvl>
    <w:lvl w:ilvl="4" w:tplc="FCEC88B8">
      <w:numFmt w:val="bullet"/>
      <w:lvlText w:val="•"/>
      <w:lvlJc w:val="left"/>
      <w:pPr>
        <w:ind w:left="4346" w:hanging="360"/>
      </w:pPr>
      <w:rPr>
        <w:rFonts w:hint="default"/>
      </w:rPr>
    </w:lvl>
    <w:lvl w:ilvl="5" w:tplc="A6521980">
      <w:numFmt w:val="bullet"/>
      <w:lvlText w:val="•"/>
      <w:lvlJc w:val="left"/>
      <w:pPr>
        <w:ind w:left="5281" w:hanging="360"/>
      </w:pPr>
      <w:rPr>
        <w:rFonts w:hint="default"/>
      </w:rPr>
    </w:lvl>
    <w:lvl w:ilvl="6" w:tplc="A46E99CE">
      <w:numFmt w:val="bullet"/>
      <w:lvlText w:val="•"/>
      <w:lvlJc w:val="left"/>
      <w:pPr>
        <w:ind w:left="6217" w:hanging="360"/>
      </w:pPr>
      <w:rPr>
        <w:rFonts w:hint="default"/>
      </w:rPr>
    </w:lvl>
    <w:lvl w:ilvl="7" w:tplc="229623E8">
      <w:numFmt w:val="bullet"/>
      <w:lvlText w:val="•"/>
      <w:lvlJc w:val="left"/>
      <w:pPr>
        <w:ind w:left="7152" w:hanging="360"/>
      </w:pPr>
      <w:rPr>
        <w:rFonts w:hint="default"/>
      </w:rPr>
    </w:lvl>
    <w:lvl w:ilvl="8" w:tplc="FDEAB988">
      <w:numFmt w:val="bullet"/>
      <w:lvlText w:val="•"/>
      <w:lvlJc w:val="left"/>
      <w:pPr>
        <w:ind w:left="8088" w:hanging="360"/>
      </w:pPr>
      <w:rPr>
        <w:rFonts w:hint="default"/>
      </w:rPr>
    </w:lvl>
  </w:abstractNum>
  <w:abstractNum w:abstractNumId="6" w15:restartNumberingAfterBreak="0">
    <w:nsid w:val="45A761E1"/>
    <w:multiLevelType w:val="hybridMultilevel"/>
    <w:tmpl w:val="30161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D434DED"/>
    <w:multiLevelType w:val="hybridMultilevel"/>
    <w:tmpl w:val="71D2FEA6"/>
    <w:lvl w:ilvl="0" w:tplc="DD0E1E72">
      <w:numFmt w:val="bullet"/>
      <w:lvlText w:val=""/>
      <w:lvlJc w:val="left"/>
      <w:pPr>
        <w:ind w:left="1518" w:hanging="286"/>
      </w:pPr>
      <w:rPr>
        <w:rFonts w:ascii="Symbol" w:eastAsia="Symbol" w:hAnsi="Symbol" w:cs="Symbol" w:hint="default"/>
        <w:b w:val="0"/>
        <w:bCs w:val="0"/>
        <w:i w:val="0"/>
        <w:iCs w:val="0"/>
        <w:w w:val="100"/>
        <w:sz w:val="24"/>
        <w:szCs w:val="24"/>
      </w:rPr>
    </w:lvl>
    <w:lvl w:ilvl="1" w:tplc="74E01AEA">
      <w:numFmt w:val="bullet"/>
      <w:lvlText w:val="•"/>
      <w:lvlJc w:val="left"/>
      <w:pPr>
        <w:ind w:left="2363" w:hanging="286"/>
      </w:pPr>
      <w:rPr>
        <w:rFonts w:hint="default"/>
      </w:rPr>
    </w:lvl>
    <w:lvl w:ilvl="2" w:tplc="CD5C01BE">
      <w:numFmt w:val="bullet"/>
      <w:lvlText w:val="•"/>
      <w:lvlJc w:val="left"/>
      <w:pPr>
        <w:ind w:left="3207" w:hanging="286"/>
      </w:pPr>
      <w:rPr>
        <w:rFonts w:hint="default"/>
      </w:rPr>
    </w:lvl>
    <w:lvl w:ilvl="3" w:tplc="455E88DA">
      <w:numFmt w:val="bullet"/>
      <w:lvlText w:val="•"/>
      <w:lvlJc w:val="left"/>
      <w:pPr>
        <w:ind w:left="4051" w:hanging="286"/>
      </w:pPr>
      <w:rPr>
        <w:rFonts w:hint="default"/>
      </w:rPr>
    </w:lvl>
    <w:lvl w:ilvl="4" w:tplc="971A69D2">
      <w:numFmt w:val="bullet"/>
      <w:lvlText w:val="•"/>
      <w:lvlJc w:val="left"/>
      <w:pPr>
        <w:ind w:left="4895" w:hanging="286"/>
      </w:pPr>
      <w:rPr>
        <w:rFonts w:hint="default"/>
      </w:rPr>
    </w:lvl>
    <w:lvl w:ilvl="5" w:tplc="04E0405E">
      <w:numFmt w:val="bullet"/>
      <w:lvlText w:val="•"/>
      <w:lvlJc w:val="left"/>
      <w:pPr>
        <w:ind w:left="5739" w:hanging="286"/>
      </w:pPr>
      <w:rPr>
        <w:rFonts w:hint="default"/>
      </w:rPr>
    </w:lvl>
    <w:lvl w:ilvl="6" w:tplc="C980C0D0">
      <w:numFmt w:val="bullet"/>
      <w:lvlText w:val="•"/>
      <w:lvlJc w:val="left"/>
      <w:pPr>
        <w:ind w:left="6583" w:hanging="286"/>
      </w:pPr>
      <w:rPr>
        <w:rFonts w:hint="default"/>
      </w:rPr>
    </w:lvl>
    <w:lvl w:ilvl="7" w:tplc="8FF29AC2">
      <w:numFmt w:val="bullet"/>
      <w:lvlText w:val="•"/>
      <w:lvlJc w:val="left"/>
      <w:pPr>
        <w:ind w:left="7427" w:hanging="286"/>
      </w:pPr>
      <w:rPr>
        <w:rFonts w:hint="default"/>
      </w:rPr>
    </w:lvl>
    <w:lvl w:ilvl="8" w:tplc="78A262C4">
      <w:numFmt w:val="bullet"/>
      <w:lvlText w:val="•"/>
      <w:lvlJc w:val="left"/>
      <w:pPr>
        <w:ind w:left="8271" w:hanging="286"/>
      </w:pPr>
      <w:rPr>
        <w:rFonts w:hint="default"/>
      </w:rPr>
    </w:lvl>
  </w:abstractNum>
  <w:abstractNum w:abstractNumId="8" w15:restartNumberingAfterBreak="0">
    <w:nsid w:val="51100F0D"/>
    <w:multiLevelType w:val="hybridMultilevel"/>
    <w:tmpl w:val="1F5EC006"/>
    <w:lvl w:ilvl="0" w:tplc="1716FBDE">
      <w:numFmt w:val="bullet"/>
      <w:lvlText w:val=""/>
      <w:lvlJc w:val="left"/>
      <w:pPr>
        <w:ind w:left="1900" w:hanging="360"/>
      </w:pPr>
      <w:rPr>
        <w:rFonts w:ascii="Symbol" w:eastAsia="Symbol" w:hAnsi="Symbol" w:cs="Symbol" w:hint="default"/>
        <w:b w:val="0"/>
        <w:bCs w:val="0"/>
        <w:i w:val="0"/>
        <w:iCs w:val="0"/>
        <w:w w:val="100"/>
        <w:sz w:val="24"/>
        <w:szCs w:val="24"/>
      </w:rPr>
    </w:lvl>
    <w:lvl w:ilvl="1" w:tplc="1B32B276">
      <w:numFmt w:val="bullet"/>
      <w:lvlText w:val="•"/>
      <w:lvlJc w:val="left"/>
      <w:pPr>
        <w:ind w:left="2705" w:hanging="360"/>
      </w:pPr>
      <w:rPr>
        <w:rFonts w:hint="default"/>
      </w:rPr>
    </w:lvl>
    <w:lvl w:ilvl="2" w:tplc="EEB67644">
      <w:numFmt w:val="bullet"/>
      <w:lvlText w:val="•"/>
      <w:lvlJc w:val="left"/>
      <w:pPr>
        <w:ind w:left="3511" w:hanging="360"/>
      </w:pPr>
      <w:rPr>
        <w:rFonts w:hint="default"/>
      </w:rPr>
    </w:lvl>
    <w:lvl w:ilvl="3" w:tplc="A0742D82">
      <w:numFmt w:val="bullet"/>
      <w:lvlText w:val="•"/>
      <w:lvlJc w:val="left"/>
      <w:pPr>
        <w:ind w:left="4317" w:hanging="360"/>
      </w:pPr>
      <w:rPr>
        <w:rFonts w:hint="default"/>
      </w:rPr>
    </w:lvl>
    <w:lvl w:ilvl="4" w:tplc="365A6868">
      <w:numFmt w:val="bullet"/>
      <w:lvlText w:val="•"/>
      <w:lvlJc w:val="left"/>
      <w:pPr>
        <w:ind w:left="5123" w:hanging="360"/>
      </w:pPr>
      <w:rPr>
        <w:rFonts w:hint="default"/>
      </w:rPr>
    </w:lvl>
    <w:lvl w:ilvl="5" w:tplc="E81E6740">
      <w:numFmt w:val="bullet"/>
      <w:lvlText w:val="•"/>
      <w:lvlJc w:val="left"/>
      <w:pPr>
        <w:ind w:left="5929" w:hanging="360"/>
      </w:pPr>
      <w:rPr>
        <w:rFonts w:hint="default"/>
      </w:rPr>
    </w:lvl>
    <w:lvl w:ilvl="6" w:tplc="9B662C02">
      <w:numFmt w:val="bullet"/>
      <w:lvlText w:val="•"/>
      <w:lvlJc w:val="left"/>
      <w:pPr>
        <w:ind w:left="6735" w:hanging="360"/>
      </w:pPr>
      <w:rPr>
        <w:rFonts w:hint="default"/>
      </w:rPr>
    </w:lvl>
    <w:lvl w:ilvl="7" w:tplc="BEBA6224">
      <w:numFmt w:val="bullet"/>
      <w:lvlText w:val="•"/>
      <w:lvlJc w:val="left"/>
      <w:pPr>
        <w:ind w:left="7541" w:hanging="360"/>
      </w:pPr>
      <w:rPr>
        <w:rFonts w:hint="default"/>
      </w:rPr>
    </w:lvl>
    <w:lvl w:ilvl="8" w:tplc="9DA89EC0">
      <w:numFmt w:val="bullet"/>
      <w:lvlText w:val="•"/>
      <w:lvlJc w:val="left"/>
      <w:pPr>
        <w:ind w:left="8347" w:hanging="360"/>
      </w:pPr>
      <w:rPr>
        <w:rFonts w:hint="default"/>
      </w:rPr>
    </w:lvl>
  </w:abstractNum>
  <w:abstractNum w:abstractNumId="9" w15:restartNumberingAfterBreak="0">
    <w:nsid w:val="524143BA"/>
    <w:multiLevelType w:val="multilevel"/>
    <w:tmpl w:val="51324404"/>
    <w:lvl w:ilvl="0">
      <w:start w:val="1"/>
      <w:numFmt w:val="decimal"/>
      <w:lvlText w:val="%1."/>
      <w:lvlJc w:val="left"/>
      <w:pPr>
        <w:ind w:left="840" w:hanging="720"/>
      </w:pPr>
      <w:rPr>
        <w:rFonts w:ascii="Arial" w:eastAsia="Arial" w:hAnsi="Arial" w:cs="Arial" w:hint="default"/>
        <w:b/>
        <w:bCs/>
        <w:i w:val="0"/>
        <w:iCs w:val="0"/>
        <w:spacing w:val="-1"/>
        <w:w w:val="100"/>
        <w:sz w:val="22"/>
        <w:szCs w:val="22"/>
      </w:rPr>
    </w:lvl>
    <w:lvl w:ilvl="1">
      <w:start w:val="1"/>
      <w:numFmt w:val="decimal"/>
      <w:lvlText w:val="%1.%2"/>
      <w:lvlJc w:val="left"/>
      <w:pPr>
        <w:ind w:left="1559" w:hanging="720"/>
      </w:pPr>
      <w:rPr>
        <w:rFonts w:hint="default"/>
        <w:spacing w:val="-1"/>
        <w:w w:val="100"/>
      </w:rPr>
    </w:lvl>
    <w:lvl w:ilvl="2">
      <w:numFmt w:val="bullet"/>
      <w:lvlText w:val="•"/>
      <w:lvlJc w:val="left"/>
      <w:pPr>
        <w:ind w:left="2496" w:hanging="720"/>
      </w:pPr>
      <w:rPr>
        <w:rFonts w:hint="default"/>
      </w:rPr>
    </w:lvl>
    <w:lvl w:ilvl="3">
      <w:numFmt w:val="bullet"/>
      <w:lvlText w:val="•"/>
      <w:lvlJc w:val="left"/>
      <w:pPr>
        <w:ind w:left="3433" w:hanging="720"/>
      </w:pPr>
      <w:rPr>
        <w:rFonts w:hint="default"/>
      </w:rPr>
    </w:lvl>
    <w:lvl w:ilvl="4">
      <w:numFmt w:val="bullet"/>
      <w:lvlText w:val="•"/>
      <w:lvlJc w:val="left"/>
      <w:pPr>
        <w:ind w:left="4369" w:hanging="720"/>
      </w:pPr>
      <w:rPr>
        <w:rFonts w:hint="default"/>
      </w:rPr>
    </w:lvl>
    <w:lvl w:ilvl="5">
      <w:numFmt w:val="bullet"/>
      <w:lvlText w:val="•"/>
      <w:lvlJc w:val="left"/>
      <w:pPr>
        <w:ind w:left="5306" w:hanging="720"/>
      </w:pPr>
      <w:rPr>
        <w:rFonts w:hint="default"/>
      </w:rPr>
    </w:lvl>
    <w:lvl w:ilvl="6">
      <w:numFmt w:val="bullet"/>
      <w:lvlText w:val="•"/>
      <w:lvlJc w:val="left"/>
      <w:pPr>
        <w:ind w:left="6242" w:hanging="720"/>
      </w:pPr>
      <w:rPr>
        <w:rFonts w:hint="default"/>
      </w:rPr>
    </w:lvl>
    <w:lvl w:ilvl="7">
      <w:numFmt w:val="bullet"/>
      <w:lvlText w:val="•"/>
      <w:lvlJc w:val="left"/>
      <w:pPr>
        <w:ind w:left="7179" w:hanging="720"/>
      </w:pPr>
      <w:rPr>
        <w:rFonts w:hint="default"/>
      </w:rPr>
    </w:lvl>
    <w:lvl w:ilvl="8">
      <w:numFmt w:val="bullet"/>
      <w:lvlText w:val="•"/>
      <w:lvlJc w:val="left"/>
      <w:pPr>
        <w:ind w:left="8115" w:hanging="720"/>
      </w:pPr>
      <w:rPr>
        <w:rFonts w:hint="default"/>
      </w:rPr>
    </w:lvl>
  </w:abstractNum>
  <w:abstractNum w:abstractNumId="10" w15:restartNumberingAfterBreak="0">
    <w:nsid w:val="54F9293E"/>
    <w:multiLevelType w:val="hybridMultilevel"/>
    <w:tmpl w:val="E1AE9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DF135C"/>
    <w:multiLevelType w:val="hybridMultilevel"/>
    <w:tmpl w:val="EAB01D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F56173B"/>
    <w:multiLevelType w:val="hybridMultilevel"/>
    <w:tmpl w:val="E892CA54"/>
    <w:lvl w:ilvl="0" w:tplc="861425B2">
      <w:numFmt w:val="bullet"/>
      <w:lvlText w:val="•"/>
      <w:lvlJc w:val="left"/>
      <w:pPr>
        <w:ind w:left="1540" w:hanging="360"/>
      </w:pPr>
      <w:rPr>
        <w:rFonts w:ascii="Arial" w:eastAsia="Arial" w:hAnsi="Arial" w:cs="Arial" w:hint="default"/>
        <w:b w:val="0"/>
        <w:bCs w:val="0"/>
        <w:i w:val="0"/>
        <w:iCs w:val="0"/>
        <w:w w:val="99"/>
        <w:sz w:val="24"/>
        <w:szCs w:val="24"/>
      </w:rPr>
    </w:lvl>
    <w:lvl w:ilvl="1" w:tplc="820815D6">
      <w:numFmt w:val="bullet"/>
      <w:lvlText w:val="•"/>
      <w:lvlJc w:val="left"/>
      <w:pPr>
        <w:ind w:left="2381" w:hanging="360"/>
      </w:pPr>
      <w:rPr>
        <w:rFonts w:hint="default"/>
      </w:rPr>
    </w:lvl>
    <w:lvl w:ilvl="2" w:tplc="0A409A18">
      <w:numFmt w:val="bullet"/>
      <w:lvlText w:val="•"/>
      <w:lvlJc w:val="left"/>
      <w:pPr>
        <w:ind w:left="3223" w:hanging="360"/>
      </w:pPr>
      <w:rPr>
        <w:rFonts w:hint="default"/>
      </w:rPr>
    </w:lvl>
    <w:lvl w:ilvl="3" w:tplc="FDD452F8">
      <w:numFmt w:val="bullet"/>
      <w:lvlText w:val="•"/>
      <w:lvlJc w:val="left"/>
      <w:pPr>
        <w:ind w:left="4065" w:hanging="360"/>
      </w:pPr>
      <w:rPr>
        <w:rFonts w:hint="default"/>
      </w:rPr>
    </w:lvl>
    <w:lvl w:ilvl="4" w:tplc="7C6A4A42">
      <w:numFmt w:val="bullet"/>
      <w:lvlText w:val="•"/>
      <w:lvlJc w:val="left"/>
      <w:pPr>
        <w:ind w:left="4907" w:hanging="360"/>
      </w:pPr>
      <w:rPr>
        <w:rFonts w:hint="default"/>
      </w:rPr>
    </w:lvl>
    <w:lvl w:ilvl="5" w:tplc="1A164024">
      <w:numFmt w:val="bullet"/>
      <w:lvlText w:val="•"/>
      <w:lvlJc w:val="left"/>
      <w:pPr>
        <w:ind w:left="5749" w:hanging="360"/>
      </w:pPr>
      <w:rPr>
        <w:rFonts w:hint="default"/>
      </w:rPr>
    </w:lvl>
    <w:lvl w:ilvl="6" w:tplc="2FE239EC">
      <w:numFmt w:val="bullet"/>
      <w:lvlText w:val="•"/>
      <w:lvlJc w:val="left"/>
      <w:pPr>
        <w:ind w:left="6591" w:hanging="360"/>
      </w:pPr>
      <w:rPr>
        <w:rFonts w:hint="default"/>
      </w:rPr>
    </w:lvl>
    <w:lvl w:ilvl="7" w:tplc="6B6682A2">
      <w:numFmt w:val="bullet"/>
      <w:lvlText w:val="•"/>
      <w:lvlJc w:val="left"/>
      <w:pPr>
        <w:ind w:left="7433" w:hanging="360"/>
      </w:pPr>
      <w:rPr>
        <w:rFonts w:hint="default"/>
      </w:rPr>
    </w:lvl>
    <w:lvl w:ilvl="8" w:tplc="16006814">
      <w:numFmt w:val="bullet"/>
      <w:lvlText w:val="•"/>
      <w:lvlJc w:val="left"/>
      <w:pPr>
        <w:ind w:left="8275" w:hanging="360"/>
      </w:pPr>
      <w:rPr>
        <w:rFonts w:hint="default"/>
      </w:rPr>
    </w:lvl>
  </w:abstractNum>
  <w:abstractNum w:abstractNumId="13" w15:restartNumberingAfterBreak="0">
    <w:nsid w:val="77B123D7"/>
    <w:multiLevelType w:val="hybridMultilevel"/>
    <w:tmpl w:val="5F20D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422699">
    <w:abstractNumId w:val="12"/>
  </w:num>
  <w:num w:numId="2" w16cid:durableId="1798988576">
    <w:abstractNumId w:val="4"/>
  </w:num>
  <w:num w:numId="3" w16cid:durableId="443572391">
    <w:abstractNumId w:val="8"/>
  </w:num>
  <w:num w:numId="4" w16cid:durableId="520900680">
    <w:abstractNumId w:val="7"/>
  </w:num>
  <w:num w:numId="5" w16cid:durableId="710956501">
    <w:abstractNumId w:val="5"/>
  </w:num>
  <w:num w:numId="6" w16cid:durableId="298850310">
    <w:abstractNumId w:val="0"/>
  </w:num>
  <w:num w:numId="7" w16cid:durableId="1394886290">
    <w:abstractNumId w:val="9"/>
  </w:num>
  <w:num w:numId="8" w16cid:durableId="1246836467">
    <w:abstractNumId w:val="2"/>
  </w:num>
  <w:num w:numId="9" w16cid:durableId="1025448332">
    <w:abstractNumId w:val="10"/>
  </w:num>
  <w:num w:numId="10" w16cid:durableId="588199958">
    <w:abstractNumId w:val="11"/>
  </w:num>
  <w:num w:numId="11" w16cid:durableId="1492333352">
    <w:abstractNumId w:val="6"/>
  </w:num>
  <w:num w:numId="12" w16cid:durableId="109857680">
    <w:abstractNumId w:val="3"/>
  </w:num>
  <w:num w:numId="13" w16cid:durableId="1469278124">
    <w:abstractNumId w:val="13"/>
  </w:num>
  <w:num w:numId="14" w16cid:durableId="319503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piNG2SHvTFcpk7VAOQkCAv8vZr4n0DZ53VNeohUFtk7sGRgfvRyTI3fVpwvU7kxw8FtddCcJxBcpNJLEPNjxSA==" w:salt="y5Jv70qkntHnfuvni7vZv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1MDc2MLYwNzUyMjRQ0lEKTi0uzszPAykwrAUA5Pn4yCwAAAA="/>
  </w:docVars>
  <w:rsids>
    <w:rsidRoot w:val="00812DB3"/>
    <w:rsid w:val="00010FFF"/>
    <w:rsid w:val="000226BB"/>
    <w:rsid w:val="00023DAE"/>
    <w:rsid w:val="000443B7"/>
    <w:rsid w:val="000D0F50"/>
    <w:rsid w:val="00100AEB"/>
    <w:rsid w:val="0010516F"/>
    <w:rsid w:val="00164579"/>
    <w:rsid w:val="00195032"/>
    <w:rsid w:val="001A4B21"/>
    <w:rsid w:val="001A59B0"/>
    <w:rsid w:val="001D2D95"/>
    <w:rsid w:val="001D5315"/>
    <w:rsid w:val="001E0CBC"/>
    <w:rsid w:val="00206A3A"/>
    <w:rsid w:val="00226FF2"/>
    <w:rsid w:val="00245DBD"/>
    <w:rsid w:val="002B4BAC"/>
    <w:rsid w:val="002B70BC"/>
    <w:rsid w:val="002D40CF"/>
    <w:rsid w:val="00305881"/>
    <w:rsid w:val="00306284"/>
    <w:rsid w:val="00315933"/>
    <w:rsid w:val="0033563A"/>
    <w:rsid w:val="00352D92"/>
    <w:rsid w:val="00362233"/>
    <w:rsid w:val="00363CD1"/>
    <w:rsid w:val="00376075"/>
    <w:rsid w:val="003A5166"/>
    <w:rsid w:val="003B16FE"/>
    <w:rsid w:val="00412711"/>
    <w:rsid w:val="00424A09"/>
    <w:rsid w:val="0047055E"/>
    <w:rsid w:val="004972E1"/>
    <w:rsid w:val="004B395B"/>
    <w:rsid w:val="004D14FA"/>
    <w:rsid w:val="004D7AEC"/>
    <w:rsid w:val="005377FD"/>
    <w:rsid w:val="00547613"/>
    <w:rsid w:val="005B7C87"/>
    <w:rsid w:val="005D2F2B"/>
    <w:rsid w:val="00661D4B"/>
    <w:rsid w:val="006814C1"/>
    <w:rsid w:val="006A0C35"/>
    <w:rsid w:val="00705528"/>
    <w:rsid w:val="0071146B"/>
    <w:rsid w:val="007204C0"/>
    <w:rsid w:val="007D1927"/>
    <w:rsid w:val="007E0968"/>
    <w:rsid w:val="007F00A6"/>
    <w:rsid w:val="00812DB3"/>
    <w:rsid w:val="008356AA"/>
    <w:rsid w:val="00876AE5"/>
    <w:rsid w:val="008C2608"/>
    <w:rsid w:val="00906E8A"/>
    <w:rsid w:val="00920C3C"/>
    <w:rsid w:val="00934774"/>
    <w:rsid w:val="0097053A"/>
    <w:rsid w:val="00971BD2"/>
    <w:rsid w:val="009771EF"/>
    <w:rsid w:val="00997D46"/>
    <w:rsid w:val="00A5447A"/>
    <w:rsid w:val="00A70615"/>
    <w:rsid w:val="00A71823"/>
    <w:rsid w:val="00B95D57"/>
    <w:rsid w:val="00C067B0"/>
    <w:rsid w:val="00C21B7A"/>
    <w:rsid w:val="00C51508"/>
    <w:rsid w:val="00C645F8"/>
    <w:rsid w:val="00C80153"/>
    <w:rsid w:val="00CA1A92"/>
    <w:rsid w:val="00D916EE"/>
    <w:rsid w:val="00DA54A1"/>
    <w:rsid w:val="00E4412E"/>
    <w:rsid w:val="00E56366"/>
    <w:rsid w:val="00EE0B7A"/>
    <w:rsid w:val="00F96985"/>
    <w:rsid w:val="00FB2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DF7C2"/>
  <w15:chartTrackingRefBased/>
  <w15:docId w15:val="{6B6722C7-CC81-45A4-96A3-A3B2F7AE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B3"/>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812DB3"/>
    <w:pPr>
      <w:spacing w:before="1"/>
      <w:ind w:left="820" w:hanging="720"/>
      <w:outlineLvl w:val="0"/>
    </w:pPr>
    <w:rPr>
      <w:b/>
      <w:bCs/>
      <w:sz w:val="24"/>
      <w:szCs w:val="24"/>
    </w:rPr>
  </w:style>
  <w:style w:type="paragraph" w:styleId="Heading2">
    <w:name w:val="heading 2"/>
    <w:basedOn w:val="Normal"/>
    <w:link w:val="Heading2Char"/>
    <w:uiPriority w:val="9"/>
    <w:unhideWhenUsed/>
    <w:qFormat/>
    <w:rsid w:val="00812DB3"/>
    <w:pPr>
      <w:ind w:left="820"/>
      <w:jc w:val="both"/>
      <w:outlineLvl w:val="1"/>
    </w:pPr>
    <w:rPr>
      <w:b/>
      <w:bCs/>
      <w:sz w:val="24"/>
      <w:szCs w:val="24"/>
      <w:u w:val="single" w:color="000000"/>
    </w:rPr>
  </w:style>
  <w:style w:type="paragraph" w:styleId="Heading3">
    <w:name w:val="heading 3"/>
    <w:basedOn w:val="Normal"/>
    <w:next w:val="Normal"/>
    <w:link w:val="Heading3Char"/>
    <w:uiPriority w:val="9"/>
    <w:semiHidden/>
    <w:unhideWhenUsed/>
    <w:qFormat/>
    <w:rsid w:val="0037607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DB3"/>
    <w:rPr>
      <w:rFonts w:ascii="Calibri" w:eastAsia="Calibri" w:hAnsi="Calibri" w:cs="Calibri"/>
      <w:b/>
      <w:bCs/>
      <w:kern w:val="0"/>
      <w:sz w:val="24"/>
      <w:szCs w:val="24"/>
      <w:lang w:val="en-US"/>
      <w14:ligatures w14:val="none"/>
    </w:rPr>
  </w:style>
  <w:style w:type="character" w:customStyle="1" w:styleId="Heading2Char">
    <w:name w:val="Heading 2 Char"/>
    <w:basedOn w:val="DefaultParagraphFont"/>
    <w:link w:val="Heading2"/>
    <w:uiPriority w:val="9"/>
    <w:rsid w:val="00812DB3"/>
    <w:rPr>
      <w:rFonts w:ascii="Calibri" w:eastAsia="Calibri" w:hAnsi="Calibri" w:cs="Calibri"/>
      <w:b/>
      <w:bCs/>
      <w:kern w:val="0"/>
      <w:sz w:val="24"/>
      <w:szCs w:val="24"/>
      <w:u w:val="single" w:color="000000"/>
      <w:lang w:val="en-US"/>
      <w14:ligatures w14:val="none"/>
    </w:rPr>
  </w:style>
  <w:style w:type="paragraph" w:styleId="BodyText">
    <w:name w:val="Body Text"/>
    <w:basedOn w:val="Normal"/>
    <w:link w:val="BodyTextChar"/>
    <w:uiPriority w:val="1"/>
    <w:qFormat/>
    <w:rsid w:val="00812DB3"/>
    <w:rPr>
      <w:sz w:val="24"/>
      <w:szCs w:val="24"/>
    </w:rPr>
  </w:style>
  <w:style w:type="character" w:customStyle="1" w:styleId="BodyTextChar">
    <w:name w:val="Body Text Char"/>
    <w:basedOn w:val="DefaultParagraphFont"/>
    <w:link w:val="BodyText"/>
    <w:uiPriority w:val="1"/>
    <w:rsid w:val="00812DB3"/>
    <w:rPr>
      <w:rFonts w:ascii="Calibri" w:eastAsia="Calibri" w:hAnsi="Calibri" w:cs="Calibri"/>
      <w:kern w:val="0"/>
      <w:sz w:val="24"/>
      <w:szCs w:val="24"/>
      <w:lang w:val="en-US"/>
      <w14:ligatures w14:val="none"/>
    </w:rPr>
  </w:style>
  <w:style w:type="paragraph" w:styleId="ListParagraph">
    <w:name w:val="List Paragraph"/>
    <w:basedOn w:val="Normal"/>
    <w:uiPriority w:val="34"/>
    <w:qFormat/>
    <w:rsid w:val="00812DB3"/>
    <w:pPr>
      <w:ind w:left="1943" w:hanging="360"/>
    </w:pPr>
    <w:rPr>
      <w:rFonts w:ascii="Arial" w:eastAsia="Arial" w:hAnsi="Arial" w:cs="Arial"/>
    </w:rPr>
  </w:style>
  <w:style w:type="paragraph" w:customStyle="1" w:styleId="TableParagraph">
    <w:name w:val="Table Paragraph"/>
    <w:basedOn w:val="Normal"/>
    <w:uiPriority w:val="1"/>
    <w:qFormat/>
    <w:rsid w:val="00812DB3"/>
  </w:style>
  <w:style w:type="paragraph" w:styleId="Revision">
    <w:name w:val="Revision"/>
    <w:hidden/>
    <w:uiPriority w:val="99"/>
    <w:semiHidden/>
    <w:rsid w:val="00376075"/>
    <w:pPr>
      <w:spacing w:after="0" w:line="240" w:lineRule="auto"/>
    </w:pPr>
    <w:rPr>
      <w:rFonts w:ascii="Calibri" w:eastAsia="Calibri" w:hAnsi="Calibri" w:cs="Calibri"/>
      <w:kern w:val="0"/>
      <w:lang w:val="en-US"/>
      <w14:ligatures w14:val="none"/>
    </w:rPr>
  </w:style>
  <w:style w:type="character" w:customStyle="1" w:styleId="Heading3Char">
    <w:name w:val="Heading 3 Char"/>
    <w:basedOn w:val="DefaultParagraphFont"/>
    <w:link w:val="Heading3"/>
    <w:uiPriority w:val="9"/>
    <w:semiHidden/>
    <w:rsid w:val="00376075"/>
    <w:rPr>
      <w:rFonts w:asciiTheme="majorHAnsi" w:eastAsiaTheme="majorEastAsia" w:hAnsiTheme="majorHAnsi" w:cstheme="majorBidi"/>
      <w:color w:val="1F3763" w:themeColor="accent1" w:themeShade="7F"/>
      <w:kern w:val="0"/>
      <w:sz w:val="24"/>
      <w:szCs w:val="24"/>
      <w:lang w:val="en-US"/>
      <w14:ligatures w14:val="none"/>
    </w:rPr>
  </w:style>
  <w:style w:type="table" w:styleId="TableGrid">
    <w:name w:val="Table Grid"/>
    <w:basedOn w:val="TableNormal"/>
    <w:uiPriority w:val="39"/>
    <w:rsid w:val="00376075"/>
    <w:pPr>
      <w:spacing w:after="0" w:line="240" w:lineRule="auto"/>
    </w:pPr>
    <w:rPr>
      <w:kern w:val="0"/>
      <w:lang w:val="cy-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5881"/>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15933"/>
    <w:pPr>
      <w:tabs>
        <w:tab w:val="center" w:pos="4513"/>
        <w:tab w:val="right" w:pos="9026"/>
      </w:tabs>
    </w:pPr>
  </w:style>
  <w:style w:type="character" w:customStyle="1" w:styleId="HeaderChar">
    <w:name w:val="Header Char"/>
    <w:basedOn w:val="DefaultParagraphFont"/>
    <w:link w:val="Header"/>
    <w:uiPriority w:val="99"/>
    <w:rsid w:val="00315933"/>
    <w:rPr>
      <w:rFonts w:ascii="Calibri" w:eastAsia="Calibri" w:hAnsi="Calibri" w:cs="Calibri"/>
      <w:kern w:val="0"/>
      <w:lang w:val="en-US"/>
      <w14:ligatures w14:val="none"/>
    </w:rPr>
  </w:style>
  <w:style w:type="paragraph" w:styleId="Footer">
    <w:name w:val="footer"/>
    <w:basedOn w:val="Normal"/>
    <w:link w:val="FooterChar"/>
    <w:uiPriority w:val="99"/>
    <w:unhideWhenUsed/>
    <w:rsid w:val="00315933"/>
    <w:pPr>
      <w:tabs>
        <w:tab w:val="center" w:pos="4513"/>
        <w:tab w:val="right" w:pos="9026"/>
      </w:tabs>
    </w:pPr>
  </w:style>
  <w:style w:type="character" w:customStyle="1" w:styleId="FooterChar">
    <w:name w:val="Footer Char"/>
    <w:basedOn w:val="DefaultParagraphFont"/>
    <w:link w:val="Footer"/>
    <w:uiPriority w:val="99"/>
    <w:rsid w:val="00315933"/>
    <w:rPr>
      <w:rFonts w:ascii="Calibri" w:eastAsia="Calibri" w:hAnsi="Calibri" w:cs="Calibri"/>
      <w:kern w:val="0"/>
      <w:lang w:val="en-US"/>
      <w14:ligatures w14:val="none"/>
    </w:rPr>
  </w:style>
  <w:style w:type="character" w:styleId="CommentReference">
    <w:name w:val="annotation reference"/>
    <w:basedOn w:val="DefaultParagraphFont"/>
    <w:uiPriority w:val="99"/>
    <w:semiHidden/>
    <w:unhideWhenUsed/>
    <w:rsid w:val="002B4BAC"/>
    <w:rPr>
      <w:sz w:val="16"/>
      <w:szCs w:val="16"/>
    </w:rPr>
  </w:style>
  <w:style w:type="paragraph" w:styleId="CommentText">
    <w:name w:val="annotation text"/>
    <w:basedOn w:val="Normal"/>
    <w:link w:val="CommentTextChar"/>
    <w:uiPriority w:val="99"/>
    <w:unhideWhenUsed/>
    <w:rsid w:val="002B4BAC"/>
    <w:rPr>
      <w:sz w:val="20"/>
      <w:szCs w:val="20"/>
    </w:rPr>
  </w:style>
  <w:style w:type="character" w:customStyle="1" w:styleId="CommentTextChar">
    <w:name w:val="Comment Text Char"/>
    <w:basedOn w:val="DefaultParagraphFont"/>
    <w:link w:val="CommentText"/>
    <w:uiPriority w:val="99"/>
    <w:rsid w:val="002B4BAC"/>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B4BAC"/>
    <w:rPr>
      <w:b/>
      <w:bCs/>
    </w:rPr>
  </w:style>
  <w:style w:type="character" w:customStyle="1" w:styleId="CommentSubjectChar">
    <w:name w:val="Comment Subject Char"/>
    <w:basedOn w:val="CommentTextChar"/>
    <w:link w:val="CommentSubject"/>
    <w:uiPriority w:val="99"/>
    <w:semiHidden/>
    <w:rsid w:val="002B4BAC"/>
    <w:rPr>
      <w:rFonts w:ascii="Calibri" w:eastAsia="Calibri" w:hAnsi="Calibri" w:cs="Calibri"/>
      <w:b/>
      <w:bCs/>
      <w:kern w:val="0"/>
      <w:sz w:val="20"/>
      <w:szCs w:val="20"/>
      <w14:ligatures w14:val="none"/>
    </w:rPr>
  </w:style>
  <w:style w:type="paragraph" w:customStyle="1" w:styleId="paragraph">
    <w:name w:val="paragraph"/>
    <w:basedOn w:val="Normal"/>
    <w:rsid w:val="0010516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10516F"/>
  </w:style>
  <w:style w:type="character" w:customStyle="1" w:styleId="normaltextrun">
    <w:name w:val="normaltextrun"/>
    <w:basedOn w:val="DefaultParagraphFont"/>
    <w:rsid w:val="0010516F"/>
  </w:style>
  <w:style w:type="character" w:customStyle="1" w:styleId="eop">
    <w:name w:val="eop"/>
    <w:basedOn w:val="DefaultParagraphFont"/>
    <w:rsid w:val="0010516F"/>
  </w:style>
  <w:style w:type="character" w:styleId="Hyperlink">
    <w:name w:val="Hyperlink"/>
    <w:basedOn w:val="DefaultParagraphFont"/>
    <w:uiPriority w:val="99"/>
    <w:unhideWhenUsed/>
    <w:rsid w:val="00EE0B7A"/>
    <w:rPr>
      <w:color w:val="0563C1" w:themeColor="hyperlink"/>
      <w:u w:val="single"/>
    </w:rPr>
  </w:style>
  <w:style w:type="character" w:styleId="UnresolvedMention">
    <w:name w:val="Unresolved Mention"/>
    <w:basedOn w:val="DefaultParagraphFont"/>
    <w:uiPriority w:val="99"/>
    <w:semiHidden/>
    <w:unhideWhenUsed/>
    <w:rsid w:val="00EE0B7A"/>
    <w:rPr>
      <w:color w:val="605E5C"/>
      <w:shd w:val="clear" w:color="auto" w:fill="E1DFDD"/>
    </w:rPr>
  </w:style>
  <w:style w:type="paragraph" w:styleId="TOCHeading">
    <w:name w:val="TOC Heading"/>
    <w:basedOn w:val="Heading1"/>
    <w:next w:val="Normal"/>
    <w:uiPriority w:val="39"/>
    <w:unhideWhenUsed/>
    <w:qFormat/>
    <w:rsid w:val="00EE0B7A"/>
    <w:pPr>
      <w:widowControl/>
      <w:autoSpaceDE/>
      <w:autoSpaceDN/>
      <w:spacing w:before="360" w:after="120" w:line="259" w:lineRule="auto"/>
      <w:ind w:left="0" w:firstLine="0"/>
      <w:outlineLvl w:val="9"/>
    </w:pPr>
    <w:rPr>
      <w:rFonts w:ascii="Arial" w:eastAsiaTheme="majorEastAsia" w:hAnsi="Arial" w:cstheme="majorBidi"/>
      <w:b w:val="0"/>
      <w:bCs w:val="0"/>
      <w:color w:val="000000" w:themeColor="text1"/>
      <w:sz w:val="28"/>
      <w:szCs w:val="32"/>
      <w:lang w:val="en-US"/>
    </w:rPr>
  </w:style>
  <w:style w:type="paragraph" w:styleId="Subtitle">
    <w:name w:val="Subtitle"/>
    <w:basedOn w:val="Normal"/>
    <w:next w:val="Normal"/>
    <w:link w:val="SubtitleChar"/>
    <w:uiPriority w:val="11"/>
    <w:qFormat/>
    <w:rsid w:val="00195032"/>
    <w:pPr>
      <w:widowControl/>
      <w:numPr>
        <w:ilvl w:val="1"/>
      </w:numPr>
      <w:autoSpaceDE/>
      <w:autoSpaceDN/>
      <w:spacing w:after="160" w:line="259" w:lineRule="auto"/>
    </w:pPr>
    <w:rPr>
      <w:rFonts w:ascii="Arial" w:eastAsiaTheme="minorEastAsia" w:hAnsi="Arial" w:cstheme="minorBidi"/>
      <w:color w:val="5A5A5A" w:themeColor="text1" w:themeTint="A5"/>
      <w:spacing w:val="15"/>
      <w:sz w:val="24"/>
    </w:rPr>
  </w:style>
  <w:style w:type="character" w:customStyle="1" w:styleId="SubtitleChar">
    <w:name w:val="Subtitle Char"/>
    <w:basedOn w:val="DefaultParagraphFont"/>
    <w:link w:val="Subtitle"/>
    <w:uiPriority w:val="11"/>
    <w:rsid w:val="00195032"/>
    <w:rPr>
      <w:rFonts w:ascii="Arial" w:eastAsiaTheme="minorEastAsia" w:hAnsi="Arial"/>
      <w:color w:val="5A5A5A" w:themeColor="text1" w:themeTint="A5"/>
      <w:spacing w:val="15"/>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86319">
      <w:bodyDiv w:val="1"/>
      <w:marLeft w:val="0"/>
      <w:marRight w:val="0"/>
      <w:marTop w:val="0"/>
      <w:marBottom w:val="0"/>
      <w:divBdr>
        <w:top w:val="none" w:sz="0" w:space="0" w:color="auto"/>
        <w:left w:val="none" w:sz="0" w:space="0" w:color="auto"/>
        <w:bottom w:val="none" w:sz="0" w:space="0" w:color="auto"/>
        <w:right w:val="none" w:sz="0" w:space="0" w:color="auto"/>
      </w:divBdr>
    </w:div>
    <w:div w:id="732234312">
      <w:bodyDiv w:val="1"/>
      <w:marLeft w:val="0"/>
      <w:marRight w:val="0"/>
      <w:marTop w:val="0"/>
      <w:marBottom w:val="0"/>
      <w:divBdr>
        <w:top w:val="none" w:sz="0" w:space="0" w:color="auto"/>
        <w:left w:val="none" w:sz="0" w:space="0" w:color="auto"/>
        <w:bottom w:val="none" w:sz="0" w:space="0" w:color="auto"/>
        <w:right w:val="none" w:sz="0" w:space="0" w:color="auto"/>
      </w:divBdr>
    </w:div>
    <w:div w:id="1157913232">
      <w:bodyDiv w:val="1"/>
      <w:marLeft w:val="0"/>
      <w:marRight w:val="0"/>
      <w:marTop w:val="0"/>
      <w:marBottom w:val="0"/>
      <w:divBdr>
        <w:top w:val="none" w:sz="0" w:space="0" w:color="auto"/>
        <w:left w:val="none" w:sz="0" w:space="0" w:color="auto"/>
        <w:bottom w:val="none" w:sz="0" w:space="0" w:color="auto"/>
        <w:right w:val="none" w:sz="0" w:space="0" w:color="auto"/>
      </w:divBdr>
      <w:divsChild>
        <w:div w:id="768700344">
          <w:marLeft w:val="0"/>
          <w:marRight w:val="0"/>
          <w:marTop w:val="0"/>
          <w:marBottom w:val="0"/>
          <w:divBdr>
            <w:top w:val="none" w:sz="0" w:space="0" w:color="auto"/>
            <w:left w:val="none" w:sz="0" w:space="0" w:color="auto"/>
            <w:bottom w:val="none" w:sz="0" w:space="0" w:color="auto"/>
            <w:right w:val="none" w:sz="0" w:space="0" w:color="auto"/>
          </w:divBdr>
        </w:div>
        <w:div w:id="426082006">
          <w:marLeft w:val="0"/>
          <w:marRight w:val="0"/>
          <w:marTop w:val="0"/>
          <w:marBottom w:val="0"/>
          <w:divBdr>
            <w:top w:val="none" w:sz="0" w:space="0" w:color="auto"/>
            <w:left w:val="none" w:sz="0" w:space="0" w:color="auto"/>
            <w:bottom w:val="none" w:sz="0" w:space="0" w:color="auto"/>
            <w:right w:val="none" w:sz="0" w:space="0" w:color="auto"/>
          </w:divBdr>
        </w:div>
        <w:div w:id="1395540675">
          <w:marLeft w:val="0"/>
          <w:marRight w:val="0"/>
          <w:marTop w:val="0"/>
          <w:marBottom w:val="0"/>
          <w:divBdr>
            <w:top w:val="none" w:sz="0" w:space="0" w:color="auto"/>
            <w:left w:val="none" w:sz="0" w:space="0" w:color="auto"/>
            <w:bottom w:val="none" w:sz="0" w:space="0" w:color="auto"/>
            <w:right w:val="none" w:sz="0" w:space="0" w:color="auto"/>
          </w:divBdr>
          <w:divsChild>
            <w:div w:id="1266185506">
              <w:marLeft w:val="-75"/>
              <w:marRight w:val="0"/>
              <w:marTop w:val="30"/>
              <w:marBottom w:val="30"/>
              <w:divBdr>
                <w:top w:val="none" w:sz="0" w:space="0" w:color="auto"/>
                <w:left w:val="none" w:sz="0" w:space="0" w:color="auto"/>
                <w:bottom w:val="none" w:sz="0" w:space="0" w:color="auto"/>
                <w:right w:val="none" w:sz="0" w:space="0" w:color="auto"/>
              </w:divBdr>
              <w:divsChild>
                <w:div w:id="646251648">
                  <w:marLeft w:val="0"/>
                  <w:marRight w:val="0"/>
                  <w:marTop w:val="0"/>
                  <w:marBottom w:val="0"/>
                  <w:divBdr>
                    <w:top w:val="none" w:sz="0" w:space="0" w:color="auto"/>
                    <w:left w:val="none" w:sz="0" w:space="0" w:color="auto"/>
                    <w:bottom w:val="none" w:sz="0" w:space="0" w:color="auto"/>
                    <w:right w:val="none" w:sz="0" w:space="0" w:color="auto"/>
                  </w:divBdr>
                  <w:divsChild>
                    <w:div w:id="381246044">
                      <w:marLeft w:val="0"/>
                      <w:marRight w:val="0"/>
                      <w:marTop w:val="0"/>
                      <w:marBottom w:val="0"/>
                      <w:divBdr>
                        <w:top w:val="none" w:sz="0" w:space="0" w:color="auto"/>
                        <w:left w:val="none" w:sz="0" w:space="0" w:color="auto"/>
                        <w:bottom w:val="none" w:sz="0" w:space="0" w:color="auto"/>
                        <w:right w:val="none" w:sz="0" w:space="0" w:color="auto"/>
                      </w:divBdr>
                    </w:div>
                  </w:divsChild>
                </w:div>
                <w:div w:id="2078087088">
                  <w:marLeft w:val="0"/>
                  <w:marRight w:val="0"/>
                  <w:marTop w:val="0"/>
                  <w:marBottom w:val="0"/>
                  <w:divBdr>
                    <w:top w:val="none" w:sz="0" w:space="0" w:color="auto"/>
                    <w:left w:val="none" w:sz="0" w:space="0" w:color="auto"/>
                    <w:bottom w:val="none" w:sz="0" w:space="0" w:color="auto"/>
                    <w:right w:val="none" w:sz="0" w:space="0" w:color="auto"/>
                  </w:divBdr>
                  <w:divsChild>
                    <w:div w:id="915893782">
                      <w:marLeft w:val="0"/>
                      <w:marRight w:val="0"/>
                      <w:marTop w:val="0"/>
                      <w:marBottom w:val="0"/>
                      <w:divBdr>
                        <w:top w:val="none" w:sz="0" w:space="0" w:color="auto"/>
                        <w:left w:val="none" w:sz="0" w:space="0" w:color="auto"/>
                        <w:bottom w:val="none" w:sz="0" w:space="0" w:color="auto"/>
                        <w:right w:val="none" w:sz="0" w:space="0" w:color="auto"/>
                      </w:divBdr>
                    </w:div>
                  </w:divsChild>
                </w:div>
                <w:div w:id="887375645">
                  <w:marLeft w:val="0"/>
                  <w:marRight w:val="0"/>
                  <w:marTop w:val="0"/>
                  <w:marBottom w:val="0"/>
                  <w:divBdr>
                    <w:top w:val="none" w:sz="0" w:space="0" w:color="auto"/>
                    <w:left w:val="none" w:sz="0" w:space="0" w:color="auto"/>
                    <w:bottom w:val="none" w:sz="0" w:space="0" w:color="auto"/>
                    <w:right w:val="none" w:sz="0" w:space="0" w:color="auto"/>
                  </w:divBdr>
                  <w:divsChild>
                    <w:div w:id="11240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7901">
          <w:marLeft w:val="0"/>
          <w:marRight w:val="0"/>
          <w:marTop w:val="0"/>
          <w:marBottom w:val="0"/>
          <w:divBdr>
            <w:top w:val="none" w:sz="0" w:space="0" w:color="auto"/>
            <w:left w:val="none" w:sz="0" w:space="0" w:color="auto"/>
            <w:bottom w:val="none" w:sz="0" w:space="0" w:color="auto"/>
            <w:right w:val="none" w:sz="0" w:space="0" w:color="auto"/>
          </w:divBdr>
        </w:div>
        <w:div w:id="784740224">
          <w:marLeft w:val="0"/>
          <w:marRight w:val="0"/>
          <w:marTop w:val="0"/>
          <w:marBottom w:val="0"/>
          <w:divBdr>
            <w:top w:val="none" w:sz="0" w:space="0" w:color="auto"/>
            <w:left w:val="none" w:sz="0" w:space="0" w:color="auto"/>
            <w:bottom w:val="none" w:sz="0" w:space="0" w:color="auto"/>
            <w:right w:val="none" w:sz="0" w:space="0" w:color="auto"/>
          </w:divBdr>
          <w:divsChild>
            <w:div w:id="242373449">
              <w:marLeft w:val="-75"/>
              <w:marRight w:val="0"/>
              <w:marTop w:val="30"/>
              <w:marBottom w:val="30"/>
              <w:divBdr>
                <w:top w:val="none" w:sz="0" w:space="0" w:color="auto"/>
                <w:left w:val="none" w:sz="0" w:space="0" w:color="auto"/>
                <w:bottom w:val="none" w:sz="0" w:space="0" w:color="auto"/>
                <w:right w:val="none" w:sz="0" w:space="0" w:color="auto"/>
              </w:divBdr>
              <w:divsChild>
                <w:div w:id="880559785">
                  <w:marLeft w:val="0"/>
                  <w:marRight w:val="0"/>
                  <w:marTop w:val="0"/>
                  <w:marBottom w:val="0"/>
                  <w:divBdr>
                    <w:top w:val="none" w:sz="0" w:space="0" w:color="auto"/>
                    <w:left w:val="none" w:sz="0" w:space="0" w:color="auto"/>
                    <w:bottom w:val="none" w:sz="0" w:space="0" w:color="auto"/>
                    <w:right w:val="none" w:sz="0" w:space="0" w:color="auto"/>
                  </w:divBdr>
                  <w:divsChild>
                    <w:div w:id="1656029599">
                      <w:marLeft w:val="0"/>
                      <w:marRight w:val="0"/>
                      <w:marTop w:val="0"/>
                      <w:marBottom w:val="0"/>
                      <w:divBdr>
                        <w:top w:val="none" w:sz="0" w:space="0" w:color="auto"/>
                        <w:left w:val="none" w:sz="0" w:space="0" w:color="auto"/>
                        <w:bottom w:val="none" w:sz="0" w:space="0" w:color="auto"/>
                        <w:right w:val="none" w:sz="0" w:space="0" w:color="auto"/>
                      </w:divBdr>
                    </w:div>
                  </w:divsChild>
                </w:div>
                <w:div w:id="1488980184">
                  <w:marLeft w:val="0"/>
                  <w:marRight w:val="0"/>
                  <w:marTop w:val="0"/>
                  <w:marBottom w:val="0"/>
                  <w:divBdr>
                    <w:top w:val="none" w:sz="0" w:space="0" w:color="auto"/>
                    <w:left w:val="none" w:sz="0" w:space="0" w:color="auto"/>
                    <w:bottom w:val="none" w:sz="0" w:space="0" w:color="auto"/>
                    <w:right w:val="none" w:sz="0" w:space="0" w:color="auto"/>
                  </w:divBdr>
                  <w:divsChild>
                    <w:div w:id="1298100057">
                      <w:marLeft w:val="0"/>
                      <w:marRight w:val="0"/>
                      <w:marTop w:val="0"/>
                      <w:marBottom w:val="0"/>
                      <w:divBdr>
                        <w:top w:val="none" w:sz="0" w:space="0" w:color="auto"/>
                        <w:left w:val="none" w:sz="0" w:space="0" w:color="auto"/>
                        <w:bottom w:val="none" w:sz="0" w:space="0" w:color="auto"/>
                        <w:right w:val="none" w:sz="0" w:space="0" w:color="auto"/>
                      </w:divBdr>
                    </w:div>
                  </w:divsChild>
                </w:div>
                <w:div w:id="488836083">
                  <w:marLeft w:val="0"/>
                  <w:marRight w:val="0"/>
                  <w:marTop w:val="0"/>
                  <w:marBottom w:val="0"/>
                  <w:divBdr>
                    <w:top w:val="none" w:sz="0" w:space="0" w:color="auto"/>
                    <w:left w:val="none" w:sz="0" w:space="0" w:color="auto"/>
                    <w:bottom w:val="none" w:sz="0" w:space="0" w:color="auto"/>
                    <w:right w:val="none" w:sz="0" w:space="0" w:color="auto"/>
                  </w:divBdr>
                  <w:divsChild>
                    <w:div w:id="1225532399">
                      <w:marLeft w:val="0"/>
                      <w:marRight w:val="0"/>
                      <w:marTop w:val="0"/>
                      <w:marBottom w:val="0"/>
                      <w:divBdr>
                        <w:top w:val="none" w:sz="0" w:space="0" w:color="auto"/>
                        <w:left w:val="none" w:sz="0" w:space="0" w:color="auto"/>
                        <w:bottom w:val="none" w:sz="0" w:space="0" w:color="auto"/>
                        <w:right w:val="none" w:sz="0" w:space="0" w:color="auto"/>
                      </w:divBdr>
                    </w:div>
                  </w:divsChild>
                </w:div>
                <w:div w:id="1383408149">
                  <w:marLeft w:val="0"/>
                  <w:marRight w:val="0"/>
                  <w:marTop w:val="0"/>
                  <w:marBottom w:val="0"/>
                  <w:divBdr>
                    <w:top w:val="none" w:sz="0" w:space="0" w:color="auto"/>
                    <w:left w:val="none" w:sz="0" w:space="0" w:color="auto"/>
                    <w:bottom w:val="none" w:sz="0" w:space="0" w:color="auto"/>
                    <w:right w:val="none" w:sz="0" w:space="0" w:color="auto"/>
                  </w:divBdr>
                  <w:divsChild>
                    <w:div w:id="1815953258">
                      <w:marLeft w:val="0"/>
                      <w:marRight w:val="0"/>
                      <w:marTop w:val="0"/>
                      <w:marBottom w:val="0"/>
                      <w:divBdr>
                        <w:top w:val="none" w:sz="0" w:space="0" w:color="auto"/>
                        <w:left w:val="none" w:sz="0" w:space="0" w:color="auto"/>
                        <w:bottom w:val="none" w:sz="0" w:space="0" w:color="auto"/>
                        <w:right w:val="none" w:sz="0" w:space="0" w:color="auto"/>
                      </w:divBdr>
                    </w:div>
                  </w:divsChild>
                </w:div>
                <w:div w:id="719789523">
                  <w:marLeft w:val="0"/>
                  <w:marRight w:val="0"/>
                  <w:marTop w:val="0"/>
                  <w:marBottom w:val="0"/>
                  <w:divBdr>
                    <w:top w:val="none" w:sz="0" w:space="0" w:color="auto"/>
                    <w:left w:val="none" w:sz="0" w:space="0" w:color="auto"/>
                    <w:bottom w:val="none" w:sz="0" w:space="0" w:color="auto"/>
                    <w:right w:val="none" w:sz="0" w:space="0" w:color="auto"/>
                  </w:divBdr>
                  <w:divsChild>
                    <w:div w:id="185489612">
                      <w:marLeft w:val="0"/>
                      <w:marRight w:val="0"/>
                      <w:marTop w:val="0"/>
                      <w:marBottom w:val="0"/>
                      <w:divBdr>
                        <w:top w:val="none" w:sz="0" w:space="0" w:color="auto"/>
                        <w:left w:val="none" w:sz="0" w:space="0" w:color="auto"/>
                        <w:bottom w:val="none" w:sz="0" w:space="0" w:color="auto"/>
                        <w:right w:val="none" w:sz="0" w:space="0" w:color="auto"/>
                      </w:divBdr>
                    </w:div>
                  </w:divsChild>
                </w:div>
                <w:div w:id="8529605">
                  <w:marLeft w:val="0"/>
                  <w:marRight w:val="0"/>
                  <w:marTop w:val="0"/>
                  <w:marBottom w:val="0"/>
                  <w:divBdr>
                    <w:top w:val="none" w:sz="0" w:space="0" w:color="auto"/>
                    <w:left w:val="none" w:sz="0" w:space="0" w:color="auto"/>
                    <w:bottom w:val="none" w:sz="0" w:space="0" w:color="auto"/>
                    <w:right w:val="none" w:sz="0" w:space="0" w:color="auto"/>
                  </w:divBdr>
                  <w:divsChild>
                    <w:div w:id="1010713521">
                      <w:marLeft w:val="0"/>
                      <w:marRight w:val="0"/>
                      <w:marTop w:val="0"/>
                      <w:marBottom w:val="0"/>
                      <w:divBdr>
                        <w:top w:val="none" w:sz="0" w:space="0" w:color="auto"/>
                        <w:left w:val="none" w:sz="0" w:space="0" w:color="auto"/>
                        <w:bottom w:val="none" w:sz="0" w:space="0" w:color="auto"/>
                        <w:right w:val="none" w:sz="0" w:space="0" w:color="auto"/>
                      </w:divBdr>
                    </w:div>
                    <w:div w:id="93089703">
                      <w:marLeft w:val="0"/>
                      <w:marRight w:val="0"/>
                      <w:marTop w:val="0"/>
                      <w:marBottom w:val="0"/>
                      <w:divBdr>
                        <w:top w:val="none" w:sz="0" w:space="0" w:color="auto"/>
                        <w:left w:val="none" w:sz="0" w:space="0" w:color="auto"/>
                        <w:bottom w:val="none" w:sz="0" w:space="0" w:color="auto"/>
                        <w:right w:val="none" w:sz="0" w:space="0" w:color="auto"/>
                      </w:divBdr>
                    </w:div>
                  </w:divsChild>
                </w:div>
                <w:div w:id="1970166319">
                  <w:marLeft w:val="0"/>
                  <w:marRight w:val="0"/>
                  <w:marTop w:val="0"/>
                  <w:marBottom w:val="0"/>
                  <w:divBdr>
                    <w:top w:val="none" w:sz="0" w:space="0" w:color="auto"/>
                    <w:left w:val="none" w:sz="0" w:space="0" w:color="auto"/>
                    <w:bottom w:val="none" w:sz="0" w:space="0" w:color="auto"/>
                    <w:right w:val="none" w:sz="0" w:space="0" w:color="auto"/>
                  </w:divBdr>
                  <w:divsChild>
                    <w:div w:id="1899122740">
                      <w:marLeft w:val="0"/>
                      <w:marRight w:val="0"/>
                      <w:marTop w:val="0"/>
                      <w:marBottom w:val="0"/>
                      <w:divBdr>
                        <w:top w:val="none" w:sz="0" w:space="0" w:color="auto"/>
                        <w:left w:val="none" w:sz="0" w:space="0" w:color="auto"/>
                        <w:bottom w:val="none" w:sz="0" w:space="0" w:color="auto"/>
                        <w:right w:val="none" w:sz="0" w:space="0" w:color="auto"/>
                      </w:divBdr>
                    </w:div>
                  </w:divsChild>
                </w:div>
                <w:div w:id="1178080557">
                  <w:marLeft w:val="0"/>
                  <w:marRight w:val="0"/>
                  <w:marTop w:val="0"/>
                  <w:marBottom w:val="0"/>
                  <w:divBdr>
                    <w:top w:val="none" w:sz="0" w:space="0" w:color="auto"/>
                    <w:left w:val="none" w:sz="0" w:space="0" w:color="auto"/>
                    <w:bottom w:val="none" w:sz="0" w:space="0" w:color="auto"/>
                    <w:right w:val="none" w:sz="0" w:space="0" w:color="auto"/>
                  </w:divBdr>
                  <w:divsChild>
                    <w:div w:id="1633630581">
                      <w:marLeft w:val="0"/>
                      <w:marRight w:val="0"/>
                      <w:marTop w:val="0"/>
                      <w:marBottom w:val="0"/>
                      <w:divBdr>
                        <w:top w:val="none" w:sz="0" w:space="0" w:color="auto"/>
                        <w:left w:val="none" w:sz="0" w:space="0" w:color="auto"/>
                        <w:bottom w:val="none" w:sz="0" w:space="0" w:color="auto"/>
                        <w:right w:val="none" w:sz="0" w:space="0" w:color="auto"/>
                      </w:divBdr>
                    </w:div>
                  </w:divsChild>
                </w:div>
                <w:div w:id="1343707990">
                  <w:marLeft w:val="0"/>
                  <w:marRight w:val="0"/>
                  <w:marTop w:val="0"/>
                  <w:marBottom w:val="0"/>
                  <w:divBdr>
                    <w:top w:val="none" w:sz="0" w:space="0" w:color="auto"/>
                    <w:left w:val="none" w:sz="0" w:space="0" w:color="auto"/>
                    <w:bottom w:val="none" w:sz="0" w:space="0" w:color="auto"/>
                    <w:right w:val="none" w:sz="0" w:space="0" w:color="auto"/>
                  </w:divBdr>
                  <w:divsChild>
                    <w:div w:id="1664164665">
                      <w:marLeft w:val="0"/>
                      <w:marRight w:val="0"/>
                      <w:marTop w:val="0"/>
                      <w:marBottom w:val="0"/>
                      <w:divBdr>
                        <w:top w:val="none" w:sz="0" w:space="0" w:color="auto"/>
                        <w:left w:val="none" w:sz="0" w:space="0" w:color="auto"/>
                        <w:bottom w:val="none" w:sz="0" w:space="0" w:color="auto"/>
                        <w:right w:val="none" w:sz="0" w:space="0" w:color="auto"/>
                      </w:divBdr>
                    </w:div>
                  </w:divsChild>
                </w:div>
                <w:div w:id="992754046">
                  <w:marLeft w:val="0"/>
                  <w:marRight w:val="0"/>
                  <w:marTop w:val="0"/>
                  <w:marBottom w:val="0"/>
                  <w:divBdr>
                    <w:top w:val="none" w:sz="0" w:space="0" w:color="auto"/>
                    <w:left w:val="none" w:sz="0" w:space="0" w:color="auto"/>
                    <w:bottom w:val="none" w:sz="0" w:space="0" w:color="auto"/>
                    <w:right w:val="none" w:sz="0" w:space="0" w:color="auto"/>
                  </w:divBdr>
                  <w:divsChild>
                    <w:div w:id="531500364">
                      <w:marLeft w:val="0"/>
                      <w:marRight w:val="0"/>
                      <w:marTop w:val="0"/>
                      <w:marBottom w:val="0"/>
                      <w:divBdr>
                        <w:top w:val="none" w:sz="0" w:space="0" w:color="auto"/>
                        <w:left w:val="none" w:sz="0" w:space="0" w:color="auto"/>
                        <w:bottom w:val="none" w:sz="0" w:space="0" w:color="auto"/>
                        <w:right w:val="none" w:sz="0" w:space="0" w:color="auto"/>
                      </w:divBdr>
                    </w:div>
                  </w:divsChild>
                </w:div>
                <w:div w:id="802696110">
                  <w:marLeft w:val="0"/>
                  <w:marRight w:val="0"/>
                  <w:marTop w:val="0"/>
                  <w:marBottom w:val="0"/>
                  <w:divBdr>
                    <w:top w:val="none" w:sz="0" w:space="0" w:color="auto"/>
                    <w:left w:val="none" w:sz="0" w:space="0" w:color="auto"/>
                    <w:bottom w:val="none" w:sz="0" w:space="0" w:color="auto"/>
                    <w:right w:val="none" w:sz="0" w:space="0" w:color="auto"/>
                  </w:divBdr>
                  <w:divsChild>
                    <w:div w:id="602766576">
                      <w:marLeft w:val="0"/>
                      <w:marRight w:val="0"/>
                      <w:marTop w:val="0"/>
                      <w:marBottom w:val="0"/>
                      <w:divBdr>
                        <w:top w:val="none" w:sz="0" w:space="0" w:color="auto"/>
                        <w:left w:val="none" w:sz="0" w:space="0" w:color="auto"/>
                        <w:bottom w:val="none" w:sz="0" w:space="0" w:color="auto"/>
                        <w:right w:val="none" w:sz="0" w:space="0" w:color="auto"/>
                      </w:divBdr>
                    </w:div>
                  </w:divsChild>
                </w:div>
                <w:div w:id="887229628">
                  <w:marLeft w:val="0"/>
                  <w:marRight w:val="0"/>
                  <w:marTop w:val="0"/>
                  <w:marBottom w:val="0"/>
                  <w:divBdr>
                    <w:top w:val="none" w:sz="0" w:space="0" w:color="auto"/>
                    <w:left w:val="none" w:sz="0" w:space="0" w:color="auto"/>
                    <w:bottom w:val="none" w:sz="0" w:space="0" w:color="auto"/>
                    <w:right w:val="none" w:sz="0" w:space="0" w:color="auto"/>
                  </w:divBdr>
                  <w:divsChild>
                    <w:div w:id="910313598">
                      <w:marLeft w:val="0"/>
                      <w:marRight w:val="0"/>
                      <w:marTop w:val="0"/>
                      <w:marBottom w:val="0"/>
                      <w:divBdr>
                        <w:top w:val="none" w:sz="0" w:space="0" w:color="auto"/>
                        <w:left w:val="none" w:sz="0" w:space="0" w:color="auto"/>
                        <w:bottom w:val="none" w:sz="0" w:space="0" w:color="auto"/>
                        <w:right w:val="none" w:sz="0" w:space="0" w:color="auto"/>
                      </w:divBdr>
                    </w:div>
                  </w:divsChild>
                </w:div>
                <w:div w:id="1916628617">
                  <w:marLeft w:val="0"/>
                  <w:marRight w:val="0"/>
                  <w:marTop w:val="0"/>
                  <w:marBottom w:val="0"/>
                  <w:divBdr>
                    <w:top w:val="none" w:sz="0" w:space="0" w:color="auto"/>
                    <w:left w:val="none" w:sz="0" w:space="0" w:color="auto"/>
                    <w:bottom w:val="none" w:sz="0" w:space="0" w:color="auto"/>
                    <w:right w:val="none" w:sz="0" w:space="0" w:color="auto"/>
                  </w:divBdr>
                  <w:divsChild>
                    <w:div w:id="612590168">
                      <w:marLeft w:val="0"/>
                      <w:marRight w:val="0"/>
                      <w:marTop w:val="0"/>
                      <w:marBottom w:val="0"/>
                      <w:divBdr>
                        <w:top w:val="none" w:sz="0" w:space="0" w:color="auto"/>
                        <w:left w:val="none" w:sz="0" w:space="0" w:color="auto"/>
                        <w:bottom w:val="none" w:sz="0" w:space="0" w:color="auto"/>
                        <w:right w:val="none" w:sz="0" w:space="0" w:color="auto"/>
                      </w:divBdr>
                    </w:div>
                  </w:divsChild>
                </w:div>
                <w:div w:id="1535926729">
                  <w:marLeft w:val="0"/>
                  <w:marRight w:val="0"/>
                  <w:marTop w:val="0"/>
                  <w:marBottom w:val="0"/>
                  <w:divBdr>
                    <w:top w:val="none" w:sz="0" w:space="0" w:color="auto"/>
                    <w:left w:val="none" w:sz="0" w:space="0" w:color="auto"/>
                    <w:bottom w:val="none" w:sz="0" w:space="0" w:color="auto"/>
                    <w:right w:val="none" w:sz="0" w:space="0" w:color="auto"/>
                  </w:divBdr>
                  <w:divsChild>
                    <w:div w:id="642153059">
                      <w:marLeft w:val="0"/>
                      <w:marRight w:val="0"/>
                      <w:marTop w:val="0"/>
                      <w:marBottom w:val="0"/>
                      <w:divBdr>
                        <w:top w:val="none" w:sz="0" w:space="0" w:color="auto"/>
                        <w:left w:val="none" w:sz="0" w:space="0" w:color="auto"/>
                        <w:bottom w:val="none" w:sz="0" w:space="0" w:color="auto"/>
                        <w:right w:val="none" w:sz="0" w:space="0" w:color="auto"/>
                      </w:divBdr>
                    </w:div>
                  </w:divsChild>
                </w:div>
                <w:div w:id="2032339909">
                  <w:marLeft w:val="0"/>
                  <w:marRight w:val="0"/>
                  <w:marTop w:val="0"/>
                  <w:marBottom w:val="0"/>
                  <w:divBdr>
                    <w:top w:val="none" w:sz="0" w:space="0" w:color="auto"/>
                    <w:left w:val="none" w:sz="0" w:space="0" w:color="auto"/>
                    <w:bottom w:val="none" w:sz="0" w:space="0" w:color="auto"/>
                    <w:right w:val="none" w:sz="0" w:space="0" w:color="auto"/>
                  </w:divBdr>
                  <w:divsChild>
                    <w:div w:id="1996640508">
                      <w:marLeft w:val="0"/>
                      <w:marRight w:val="0"/>
                      <w:marTop w:val="0"/>
                      <w:marBottom w:val="0"/>
                      <w:divBdr>
                        <w:top w:val="none" w:sz="0" w:space="0" w:color="auto"/>
                        <w:left w:val="none" w:sz="0" w:space="0" w:color="auto"/>
                        <w:bottom w:val="none" w:sz="0" w:space="0" w:color="auto"/>
                        <w:right w:val="none" w:sz="0" w:space="0" w:color="auto"/>
                      </w:divBdr>
                    </w:div>
                  </w:divsChild>
                </w:div>
                <w:div w:id="1505122406">
                  <w:marLeft w:val="0"/>
                  <w:marRight w:val="0"/>
                  <w:marTop w:val="0"/>
                  <w:marBottom w:val="0"/>
                  <w:divBdr>
                    <w:top w:val="none" w:sz="0" w:space="0" w:color="auto"/>
                    <w:left w:val="none" w:sz="0" w:space="0" w:color="auto"/>
                    <w:bottom w:val="none" w:sz="0" w:space="0" w:color="auto"/>
                    <w:right w:val="none" w:sz="0" w:space="0" w:color="auto"/>
                  </w:divBdr>
                  <w:divsChild>
                    <w:div w:id="45509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94706">
          <w:marLeft w:val="0"/>
          <w:marRight w:val="0"/>
          <w:marTop w:val="0"/>
          <w:marBottom w:val="0"/>
          <w:divBdr>
            <w:top w:val="none" w:sz="0" w:space="0" w:color="auto"/>
            <w:left w:val="none" w:sz="0" w:space="0" w:color="auto"/>
            <w:bottom w:val="none" w:sz="0" w:space="0" w:color="auto"/>
            <w:right w:val="none" w:sz="0" w:space="0" w:color="auto"/>
          </w:divBdr>
        </w:div>
      </w:divsChild>
    </w:div>
    <w:div w:id="1848518469">
      <w:bodyDiv w:val="1"/>
      <w:marLeft w:val="0"/>
      <w:marRight w:val="0"/>
      <w:marTop w:val="0"/>
      <w:marBottom w:val="0"/>
      <w:divBdr>
        <w:top w:val="none" w:sz="0" w:space="0" w:color="auto"/>
        <w:left w:val="none" w:sz="0" w:space="0" w:color="auto"/>
        <w:bottom w:val="none" w:sz="0" w:space="0" w:color="auto"/>
        <w:right w:val="none" w:sz="0" w:space="0" w:color="auto"/>
      </w:divBdr>
    </w:div>
    <w:div w:id="213393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maher@cardiffmet.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harris3@cardiffmet.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E8FAAEF229E04F8F8D6A770F5E2BB5" ma:contentTypeVersion="8" ma:contentTypeDescription="Create a new document." ma:contentTypeScope="" ma:versionID="0be2ee16b85df5dd01423825b51a3840">
  <xsd:schema xmlns:xsd="http://www.w3.org/2001/XMLSchema" xmlns:xs="http://www.w3.org/2001/XMLSchema" xmlns:p="http://schemas.microsoft.com/office/2006/metadata/properties" xmlns:ns2="6af4ef65-d9db-4232-b2f4-220a3c676e18" xmlns:ns3="6b63969f-7f2b-4f20-a4ef-0105de9e3a9d" targetNamespace="http://schemas.microsoft.com/office/2006/metadata/properties" ma:root="true" ma:fieldsID="0a198fd19abee628228b9a09d3ef0315" ns2:_="" ns3:_="">
    <xsd:import namespace="6af4ef65-d9db-4232-b2f4-220a3c676e18"/>
    <xsd:import namespace="6b63969f-7f2b-4f20-a4ef-0105de9e3a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4ef65-d9db-4232-b2f4-220a3c676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3969f-7f2b-4f20-a4ef-0105de9e3a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1844A-1273-410C-A984-F2AEBED1F52C}">
  <ds:schemaRef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6b63969f-7f2b-4f20-a4ef-0105de9e3a9d"/>
    <ds:schemaRef ds:uri="6af4ef65-d9db-4232-b2f4-220a3c676e1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C93F9FF-E494-4654-B28B-DF4DCDC69A28}">
  <ds:schemaRefs>
    <ds:schemaRef ds:uri="http://schemas.microsoft.com/sharepoint/v3/contenttype/forms"/>
  </ds:schemaRefs>
</ds:datastoreItem>
</file>

<file path=customXml/itemProps3.xml><?xml version="1.0" encoding="utf-8"?>
<ds:datastoreItem xmlns:ds="http://schemas.openxmlformats.org/officeDocument/2006/customXml" ds:itemID="{3BD7576C-E08A-4A1D-9B33-7924F708E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4ef65-d9db-4232-b2f4-220a3c676e18"/>
    <ds:schemaRef ds:uri="6b63969f-7f2b-4f20-a4ef-0105de9e3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2856</Words>
  <Characters>16283</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Mohamed</dc:creator>
  <cp:keywords/>
  <dc:description/>
  <cp:lastModifiedBy>Steele, Esther</cp:lastModifiedBy>
  <cp:revision>3</cp:revision>
  <dcterms:created xsi:type="dcterms:W3CDTF">2024-05-08T11:00:00Z</dcterms:created>
  <dcterms:modified xsi:type="dcterms:W3CDTF">2024-08-01T13:36:00Z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877d081f-7d20-47d9-b3e5-c9f99abfa3c0</vt:lpwstr>
  </property>
  <property fmtid="{D5CDD505-2E9C-101B-9397-08002B2CF9AE}" pid="3" name="ContentTypeId">
    <vt:lpwstr>0x010100BFE8FAAEF229E04F8F8D6A770F5E2BB5</vt:lpwstr>
  </property>
  <property fmtid="{D5CDD505-2E9C-101B-9397-08002B2CF9AE}" pid="4" name="MediaServiceImageTags">
    <vt:lpwstr/>
  </property>
</Properties>
</file>