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F4129" w14:textId="2EB69EF1" w:rsidR="003A08D0" w:rsidRPr="003A08D0" w:rsidRDefault="00761E81" w:rsidP="000005E6">
      <w:pPr>
        <w:pStyle w:val="Title"/>
        <w:tabs>
          <w:tab w:val="left" w:pos="7769"/>
        </w:tabs>
        <w:spacing w:after="240"/>
        <w:rPr>
          <w:sz w:val="28"/>
          <w:szCs w:val="36"/>
        </w:rPr>
      </w:pPr>
      <w:r>
        <w:rPr>
          <w:sz w:val="28"/>
          <w:szCs w:val="36"/>
        </w:rPr>
        <w:t>C</w:t>
      </w:r>
      <w:r w:rsidR="00C06FA7">
        <w:rPr>
          <w:sz w:val="28"/>
          <w:szCs w:val="36"/>
        </w:rPr>
        <w:t>onfirmed</w:t>
      </w:r>
    </w:p>
    <w:p w14:paraId="694AD8F7" w14:textId="05752D1A" w:rsidR="002142CF" w:rsidRPr="002142CF" w:rsidRDefault="003A08D0" w:rsidP="000005E6">
      <w:pPr>
        <w:pStyle w:val="Title"/>
        <w:tabs>
          <w:tab w:val="left" w:pos="7769"/>
        </w:tabs>
        <w:spacing w:after="240"/>
      </w:pPr>
      <w:r>
        <w:t xml:space="preserve">Minutes of </w:t>
      </w:r>
      <w:r w:rsidR="00A1325E">
        <w:t>the</w:t>
      </w:r>
      <w:r w:rsidR="00B515C9">
        <w:t xml:space="preserve"> </w:t>
      </w:r>
      <w:r w:rsidR="0046381F">
        <w:t>Board</w:t>
      </w:r>
      <w:r w:rsidR="00A1325E">
        <w:t xml:space="preserve"> of Governors</w:t>
      </w:r>
      <w:r w:rsidR="000005E6">
        <w:tab/>
      </w:r>
    </w:p>
    <w:tbl>
      <w:tblPr>
        <w:tblStyle w:val="TableGrid"/>
        <w:tblW w:w="90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1720"/>
        <w:gridCol w:w="4516"/>
      </w:tblGrid>
      <w:tr w:rsidR="002142CF" w:rsidRPr="002142CF" w14:paraId="2FE4FF8D" w14:textId="77777777" w:rsidTr="00BC10AE">
        <w:trPr>
          <w:trHeight w:val="634"/>
        </w:trPr>
        <w:tc>
          <w:tcPr>
            <w:tcW w:w="2798" w:type="dxa"/>
          </w:tcPr>
          <w:p w14:paraId="0D01D7FE" w14:textId="2E4E2254" w:rsidR="0046381F" w:rsidRPr="002142CF" w:rsidRDefault="00D220EC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82BC7">
              <w:rPr>
                <w:color w:val="000000" w:themeColor="text1"/>
              </w:rPr>
              <w:t>1</w:t>
            </w:r>
            <w:r w:rsidR="00626E02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</w:t>
            </w:r>
            <w:r w:rsidR="00882BC7">
              <w:rPr>
                <w:color w:val="000000" w:themeColor="text1"/>
              </w:rPr>
              <w:t>3</w:t>
            </w:r>
            <w:r w:rsidR="00626E02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720" w:type="dxa"/>
          </w:tcPr>
          <w:p w14:paraId="1AC7E9C4" w14:textId="54058E3E" w:rsidR="0046381F" w:rsidRPr="002142CF" w:rsidRDefault="00D220EC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626E02">
              <w:rPr>
                <w:color w:val="000000" w:themeColor="text1"/>
              </w:rPr>
              <w:t>:00</w:t>
            </w:r>
          </w:p>
        </w:tc>
        <w:tc>
          <w:tcPr>
            <w:tcW w:w="4516" w:type="dxa"/>
          </w:tcPr>
          <w:p w14:paraId="025FCA6A" w14:textId="5D20D528" w:rsidR="0046381F" w:rsidRPr="002142CF" w:rsidRDefault="00626E02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Hospitality Suite</w:t>
            </w:r>
            <w:r w:rsidR="00BC10AE">
              <w:rPr>
                <w:color w:val="000000" w:themeColor="text1"/>
              </w:rPr>
              <w:t xml:space="preserve">, </w:t>
            </w:r>
            <w:r w:rsidR="001E2247">
              <w:rPr>
                <w:color w:val="000000" w:themeColor="text1"/>
              </w:rPr>
              <w:t xml:space="preserve">CSM, </w:t>
            </w:r>
            <w:r w:rsidR="00BC10AE">
              <w:rPr>
                <w:color w:val="000000" w:themeColor="text1"/>
              </w:rPr>
              <w:t>Llandaff Campus</w:t>
            </w:r>
          </w:p>
        </w:tc>
      </w:tr>
    </w:tbl>
    <w:p w14:paraId="1B509F34" w14:textId="10FBF51C" w:rsidR="003A08D0" w:rsidRDefault="003A08D0" w:rsidP="00F846FB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>
        <w:t>Present:</w:t>
      </w:r>
    </w:p>
    <w:p w14:paraId="1E4905EC" w14:textId="3C11207A" w:rsidR="003A08D0" w:rsidRPr="009E073D" w:rsidRDefault="00A1325E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John Taylor</w:t>
      </w:r>
      <w:r w:rsidR="0092021C">
        <w:rPr>
          <w:lang w:val="en-US"/>
        </w:rPr>
        <w:t xml:space="preserve"> CBE</w:t>
      </w:r>
      <w:r w:rsidR="00253C09" w:rsidRPr="009E073D">
        <w:rPr>
          <w:lang w:val="en-US"/>
        </w:rPr>
        <w:t xml:space="preserve"> (Chair</w:t>
      </w:r>
      <w:r w:rsidR="006346C1">
        <w:rPr>
          <w:lang w:val="en-US"/>
        </w:rPr>
        <w:t xml:space="preserve"> and Independent Governor</w:t>
      </w:r>
      <w:r w:rsidR="00253C09" w:rsidRPr="009E073D">
        <w:rPr>
          <w:lang w:val="en-US"/>
        </w:rPr>
        <w:t>)</w:t>
      </w:r>
    </w:p>
    <w:p w14:paraId="370A6848" w14:textId="5946F124" w:rsidR="008C372D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Kellie Beirne (Independent Governor)</w:t>
      </w:r>
      <w:r w:rsidR="001B1738" w:rsidRPr="009E073D">
        <w:rPr>
          <w:lang w:val="en-US"/>
        </w:rPr>
        <w:t xml:space="preserve"> </w:t>
      </w:r>
    </w:p>
    <w:p w14:paraId="5B487346" w14:textId="40C9DCC5" w:rsidR="008C372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Charlie Bull (Professional Services Staff Governor)</w:t>
      </w:r>
    </w:p>
    <w:p w14:paraId="4A37703B" w14:textId="708276C8" w:rsidR="00391368" w:rsidRPr="009E073D" w:rsidRDefault="00391368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>
        <w:rPr>
          <w:lang w:val="en-US"/>
        </w:rPr>
        <w:t xml:space="preserve">Nick Capaldi </w:t>
      </w:r>
      <w:r w:rsidR="0092021C">
        <w:rPr>
          <w:lang w:val="en-US"/>
        </w:rPr>
        <w:t xml:space="preserve">OBE </w:t>
      </w:r>
      <w:r>
        <w:rPr>
          <w:lang w:val="en-US"/>
        </w:rPr>
        <w:t>(</w:t>
      </w:r>
      <w:r w:rsidR="00EF46BD">
        <w:rPr>
          <w:lang w:val="en-US"/>
        </w:rPr>
        <w:t xml:space="preserve">Senior </w:t>
      </w:r>
      <w:r w:rsidRPr="009E073D">
        <w:rPr>
          <w:lang w:val="en-US"/>
        </w:rPr>
        <w:t>Independent Governor)</w:t>
      </w:r>
    </w:p>
    <w:p w14:paraId="0BE35ABB" w14:textId="078E52DD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Roisin Connolly (Independent Governor) </w:t>
      </w:r>
      <w:r w:rsidRPr="009E073D">
        <w:rPr>
          <w:i/>
          <w:iCs/>
          <w:lang w:val="en-US"/>
        </w:rPr>
        <w:t>via Teams</w:t>
      </w:r>
    </w:p>
    <w:p w14:paraId="3A56B165" w14:textId="305CF0E5" w:rsidR="00162C3D" w:rsidRPr="009E073D" w:rsidRDefault="00162C3D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Kevin Coutinho (Independent Governor)</w:t>
      </w:r>
    </w:p>
    <w:p w14:paraId="7742B7D4" w14:textId="22DB94C6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Fergus Feeney (Independent Governor)</w:t>
      </w:r>
      <w:r w:rsidR="00CB126F">
        <w:rPr>
          <w:lang w:val="en-US"/>
        </w:rPr>
        <w:t xml:space="preserve"> </w:t>
      </w:r>
      <w:r w:rsidR="00CB126F">
        <w:rPr>
          <w:i/>
          <w:iCs/>
          <w:lang w:val="en-US"/>
        </w:rPr>
        <w:t>via Teams</w:t>
      </w:r>
    </w:p>
    <w:p w14:paraId="1D0C6982" w14:textId="516452EB" w:rsidR="00162C3D" w:rsidRPr="009E073D" w:rsidRDefault="00162C3D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Karen Fiagbe (Independent Governor) </w:t>
      </w:r>
      <w:r w:rsidRPr="009E073D">
        <w:rPr>
          <w:i/>
          <w:iCs/>
          <w:lang w:val="en-US"/>
        </w:rPr>
        <w:t>via Teams</w:t>
      </w:r>
    </w:p>
    <w:p w14:paraId="2226309A" w14:textId="32B5E938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Dr Clare Glennan (Academic Staff Governor)</w:t>
      </w:r>
    </w:p>
    <w:p w14:paraId="0A269E4C" w14:textId="1FA34199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Iva Gray (Independent Governor)</w:t>
      </w:r>
    </w:p>
    <w:p w14:paraId="1F685DDF" w14:textId="311744D8" w:rsidR="00906548" w:rsidRPr="009E073D" w:rsidRDefault="00906548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Peter Kennedy (Independent Governor) </w:t>
      </w:r>
    </w:p>
    <w:p w14:paraId="71518CA2" w14:textId="2FCE30F4" w:rsidR="001B1738" w:rsidRDefault="001B1738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Professor Rachael Langford (President &amp; Vice-Chancellor)</w:t>
      </w:r>
    </w:p>
    <w:p w14:paraId="7E346C0F" w14:textId="7E2D716F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Paul Matthews (Independent Governor)</w:t>
      </w:r>
      <w:r w:rsidR="005D43C6">
        <w:rPr>
          <w:lang w:val="en-US"/>
        </w:rPr>
        <w:t xml:space="preserve"> </w:t>
      </w:r>
      <w:r w:rsidR="005D43C6">
        <w:rPr>
          <w:i/>
          <w:iCs/>
          <w:lang w:val="en-US"/>
        </w:rPr>
        <w:t>via Teams</w:t>
      </w:r>
    </w:p>
    <w:p w14:paraId="1729590E" w14:textId="64FD04B9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Natalia-Mia Roach (Student Governor)</w:t>
      </w:r>
    </w:p>
    <w:p w14:paraId="057EB4C4" w14:textId="0D180554" w:rsidR="00AB2AA6" w:rsidRPr="009E073D" w:rsidRDefault="00AB2AA6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Dr Giri Shankar </w:t>
      </w:r>
      <w:r w:rsidR="00E01CFE">
        <w:rPr>
          <w:lang w:val="en-US"/>
        </w:rPr>
        <w:t xml:space="preserve">MBE </w:t>
      </w:r>
      <w:r w:rsidRPr="009E073D">
        <w:rPr>
          <w:lang w:val="en-US"/>
        </w:rPr>
        <w:t>(Independent Governor)</w:t>
      </w:r>
    </w:p>
    <w:p w14:paraId="136D8FB0" w14:textId="64D193BE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Alison Thorne (Independent Governor) </w:t>
      </w:r>
    </w:p>
    <w:p w14:paraId="34FB9D16" w14:textId="6F118449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Rewathi Viswanatham (Student Governor)</w:t>
      </w:r>
    </w:p>
    <w:p w14:paraId="45E2C144" w14:textId="22FA0FB2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David Warrender (Independent Governor)</w:t>
      </w:r>
    </w:p>
    <w:p w14:paraId="2A8B1BC2" w14:textId="00C69FD6" w:rsidR="00253C09" w:rsidRPr="009E073D" w:rsidRDefault="003A08D0" w:rsidP="00253C09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 w:rsidRPr="009E073D">
        <w:rPr>
          <w:lang w:val="en-US"/>
        </w:rPr>
        <w:t>In attendance:</w:t>
      </w:r>
    </w:p>
    <w:p w14:paraId="7EA711C1" w14:textId="509DFBAD" w:rsidR="00EF51C9" w:rsidRPr="00536D1F" w:rsidRDefault="00EF51C9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Professor Jacqui Boddington (PVC Student Engagement)</w:t>
      </w:r>
      <w:r w:rsidR="00760DA8">
        <w:rPr>
          <w:lang w:val="en-US"/>
        </w:rPr>
        <w:t xml:space="preserve"> </w:t>
      </w:r>
      <w:r w:rsidR="00760DA8">
        <w:rPr>
          <w:i/>
          <w:iCs/>
          <w:lang w:val="en-US"/>
        </w:rPr>
        <w:t>via Teams</w:t>
      </w:r>
    </w:p>
    <w:p w14:paraId="26E615EC" w14:textId="67C582FD" w:rsidR="00536D1F" w:rsidRDefault="00536D1F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>
        <w:rPr>
          <w:lang w:val="en-US"/>
        </w:rPr>
        <w:t xml:space="preserve">Richard Duffy (Policy and Public Affairs Advisor) </w:t>
      </w:r>
      <w:r>
        <w:rPr>
          <w:i/>
          <w:iCs/>
          <w:lang w:val="en-US"/>
        </w:rPr>
        <w:t>via Teams</w:t>
      </w:r>
    </w:p>
    <w:p w14:paraId="4DCBFE45" w14:textId="6BB73452" w:rsidR="009B1486" w:rsidRDefault="009B1486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Professor Sheldon Hanton (PVC Research &amp; Innovation)</w:t>
      </w:r>
    </w:p>
    <w:p w14:paraId="5CFFFCAF" w14:textId="1A2B8573" w:rsidR="00E160E8" w:rsidRPr="00E160E8" w:rsidRDefault="00E160E8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Mairwen Harris (Head of Strategy, Planning, </w:t>
      </w:r>
      <w:r w:rsidR="0033423E">
        <w:rPr>
          <w:lang w:val="en-US"/>
        </w:rPr>
        <w:t>&amp;</w:t>
      </w:r>
      <w:r w:rsidRPr="009E073D">
        <w:rPr>
          <w:lang w:val="en-US"/>
        </w:rPr>
        <w:t xml:space="preserve"> Performance)</w:t>
      </w:r>
    </w:p>
    <w:p w14:paraId="32A76517" w14:textId="3A6713C5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Greg Lane (Head of Governance </w:t>
      </w:r>
      <w:r w:rsidR="0033423E">
        <w:rPr>
          <w:lang w:val="en-US"/>
        </w:rPr>
        <w:t>&amp;</w:t>
      </w:r>
      <w:r w:rsidRPr="009E073D">
        <w:rPr>
          <w:lang w:val="en-US"/>
        </w:rPr>
        <w:t xml:space="preserve"> Clerk to the Board)</w:t>
      </w:r>
    </w:p>
    <w:p w14:paraId="355AB035" w14:textId="4FF74BD1" w:rsidR="00001AC5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David Llewellyn (Chief Officer (Resources))</w:t>
      </w:r>
    </w:p>
    <w:p w14:paraId="1C4B8A9F" w14:textId="31278AC0" w:rsidR="00E7023C" w:rsidRPr="009E073D" w:rsidRDefault="00E7023C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>
        <w:rPr>
          <w:lang w:val="en-US"/>
        </w:rPr>
        <w:t xml:space="preserve">Jon Price (Interim University Secretary </w:t>
      </w:r>
      <w:r w:rsidR="0033423E">
        <w:rPr>
          <w:lang w:val="en-US"/>
        </w:rPr>
        <w:t>&amp;</w:t>
      </w:r>
      <w:r>
        <w:rPr>
          <w:lang w:val="en-US"/>
        </w:rPr>
        <w:t xml:space="preserve"> Chief Operating Officer)</w:t>
      </w:r>
    </w:p>
    <w:p w14:paraId="6BA93461" w14:textId="08BCBBAB" w:rsidR="00001AC5" w:rsidRPr="009E073D" w:rsidRDefault="00001AC5" w:rsidP="00E211FA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Emily Samphier (</w:t>
      </w:r>
      <w:r w:rsidR="00AA71A0" w:rsidRPr="009E073D">
        <w:rPr>
          <w:lang w:val="en-US"/>
        </w:rPr>
        <w:t xml:space="preserve">Senior </w:t>
      </w:r>
      <w:r w:rsidRPr="009E073D">
        <w:rPr>
          <w:lang w:val="en-US"/>
        </w:rPr>
        <w:t>Governance Officer)</w:t>
      </w:r>
    </w:p>
    <w:p w14:paraId="07911D00" w14:textId="77777777" w:rsidR="00AA71A0" w:rsidRPr="00AA71A0" w:rsidRDefault="00AA71A0" w:rsidP="00882BC7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41B9E309" w14:textId="77777777" w:rsidR="003944AD" w:rsidRPr="0027242B" w:rsidRDefault="003944AD" w:rsidP="003944AD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2331824E" w14:textId="5D0B6182" w:rsidR="00F846FB" w:rsidRDefault="001B2121" w:rsidP="008C372D">
      <w:pPr>
        <w:pBdr>
          <w:bottom w:val="single" w:sz="6" w:space="1" w:color="auto"/>
        </w:pBdr>
      </w:pPr>
      <w:r>
        <w:t>Author of Minutes:</w:t>
      </w:r>
      <w:r w:rsidR="00001AC5">
        <w:t xml:space="preserve"> Greg Lane (Head of Governance </w:t>
      </w:r>
      <w:r w:rsidR="00D7776C">
        <w:t xml:space="preserve">&amp; </w:t>
      </w:r>
      <w:r w:rsidR="00001AC5">
        <w:t>Clerk</w:t>
      </w:r>
      <w:r w:rsidR="00CD5D2B">
        <w:t xml:space="preserve"> to the Board</w:t>
      </w:r>
      <w:r w:rsidR="00001AC5">
        <w:t>)</w:t>
      </w:r>
    </w:p>
    <w:p w14:paraId="616154DD" w14:textId="77777777" w:rsidR="00CA39EC" w:rsidRDefault="00CA39EC" w:rsidP="008C372D">
      <w:pPr>
        <w:pBdr>
          <w:bottom w:val="single" w:sz="6" w:space="1" w:color="auto"/>
        </w:pBdr>
      </w:pPr>
    </w:p>
    <w:p w14:paraId="067A7E08" w14:textId="77777777" w:rsidR="00410F37" w:rsidRDefault="00410F37" w:rsidP="008C372D">
      <w:pPr>
        <w:pBdr>
          <w:bottom w:val="single" w:sz="6" w:space="1" w:color="auto"/>
        </w:pBdr>
      </w:pPr>
    </w:p>
    <w:p w14:paraId="501D6872" w14:textId="1E9D0AE2" w:rsidR="009B7575" w:rsidRDefault="009B7575" w:rsidP="009B7575">
      <w:pPr>
        <w:pStyle w:val="Heading1"/>
        <w:numPr>
          <w:ilvl w:val="0"/>
          <w:numId w:val="0"/>
        </w:numPr>
        <w:spacing w:before="120"/>
        <w:jc w:val="both"/>
      </w:pPr>
      <w:r>
        <w:lastRenderedPageBreak/>
        <w:t>Pa</w:t>
      </w:r>
      <w:r w:rsidR="00310A01">
        <w:t>rt A1: Routine Items of Business</w:t>
      </w:r>
    </w:p>
    <w:p w14:paraId="65320121" w14:textId="2CFEA85B" w:rsidR="32C3A761" w:rsidRDefault="001B2121" w:rsidP="007300F4">
      <w:pPr>
        <w:pStyle w:val="Heading1"/>
        <w:ind w:left="567" w:hanging="567"/>
      </w:pPr>
      <w:r>
        <w:t xml:space="preserve">Apologies &amp; </w:t>
      </w:r>
      <w:r w:rsidR="00F846FB">
        <w:t>Preliminar</w:t>
      </w:r>
      <w:r>
        <w:t xml:space="preserve">ies </w:t>
      </w:r>
      <w:r w:rsidR="00F846FB" w:rsidRPr="003A08D0">
        <w:t>(agenda item 1)</w:t>
      </w:r>
    </w:p>
    <w:p w14:paraId="5B310A45" w14:textId="644A9B9E" w:rsidR="007B0E5D" w:rsidRPr="00B3069D" w:rsidRDefault="0097130B" w:rsidP="00D224E1">
      <w:pPr>
        <w:pStyle w:val="Heading2"/>
        <w:spacing w:before="120"/>
        <w:jc w:val="both"/>
        <w:rPr>
          <w:lang w:val="en-US"/>
        </w:rPr>
      </w:pPr>
      <w:r>
        <w:t>A</w:t>
      </w:r>
      <w:r w:rsidR="00F846FB">
        <w:t>pologies for absenc</w:t>
      </w:r>
      <w:r w:rsidR="00602626">
        <w:t xml:space="preserve">e </w:t>
      </w:r>
      <w:r w:rsidR="007B0E5D">
        <w:t xml:space="preserve">were received from </w:t>
      </w:r>
      <w:r w:rsidR="007B0E5D" w:rsidRPr="009E073D">
        <w:rPr>
          <w:lang w:val="en-US"/>
        </w:rPr>
        <w:t xml:space="preserve">Professor Helen Marshall </w:t>
      </w:r>
      <w:r w:rsidR="007B0E5D">
        <w:rPr>
          <w:lang w:val="en-US"/>
        </w:rPr>
        <w:t>OBE</w:t>
      </w:r>
      <w:r w:rsidR="00AD3462">
        <w:rPr>
          <w:lang w:val="en-US"/>
        </w:rPr>
        <w:t xml:space="preserve"> (Independent Governor)</w:t>
      </w:r>
      <w:r w:rsidR="007B0E5D">
        <w:rPr>
          <w:lang w:val="en-US"/>
        </w:rPr>
        <w:t xml:space="preserve">, </w:t>
      </w:r>
      <w:r w:rsidR="007B0E5D" w:rsidRPr="007B0E5D">
        <w:rPr>
          <w:lang w:val="en-US"/>
        </w:rPr>
        <w:t>Menai Owen-Jones</w:t>
      </w:r>
      <w:r w:rsidR="000B45B3">
        <w:rPr>
          <w:lang w:val="en-US"/>
        </w:rPr>
        <w:t xml:space="preserve"> (Independent Governor)</w:t>
      </w:r>
      <w:r w:rsidR="007B0E5D">
        <w:rPr>
          <w:lang w:val="en-US"/>
        </w:rPr>
        <w:t xml:space="preserve">, </w:t>
      </w:r>
      <w:r w:rsidR="0037049E">
        <w:rPr>
          <w:lang w:val="en-US"/>
        </w:rPr>
        <w:t xml:space="preserve">Kirsty Palmer (Academic Board Representative Governor), </w:t>
      </w:r>
      <w:r w:rsidR="007B0E5D">
        <w:rPr>
          <w:lang w:val="en-US"/>
        </w:rPr>
        <w:t xml:space="preserve">Matthew Tossell </w:t>
      </w:r>
      <w:r w:rsidR="000B45B3">
        <w:rPr>
          <w:lang w:val="en-US"/>
        </w:rPr>
        <w:t xml:space="preserve">(Vice Chair of the Board and Independent Governor) </w:t>
      </w:r>
      <w:r w:rsidR="00B6591F">
        <w:rPr>
          <w:lang w:val="en-US"/>
        </w:rPr>
        <w:t>and Scott Waddington</w:t>
      </w:r>
      <w:r w:rsidR="007B0E5D" w:rsidRPr="007B0E5D">
        <w:rPr>
          <w:lang w:val="en-US"/>
        </w:rPr>
        <w:t xml:space="preserve"> (Independent Governor)</w:t>
      </w:r>
      <w:r w:rsidR="00B6591F">
        <w:rPr>
          <w:lang w:val="en-US"/>
        </w:rPr>
        <w:t xml:space="preserve">. </w:t>
      </w:r>
    </w:p>
    <w:p w14:paraId="3E520B5D" w14:textId="32A7074C" w:rsidR="00074EC7" w:rsidRDefault="003829C6" w:rsidP="00074EC7">
      <w:pPr>
        <w:pStyle w:val="Heading2"/>
        <w:spacing w:before="120"/>
        <w:jc w:val="both"/>
      </w:pPr>
      <w:r>
        <w:t>The Chair welcomed Jon Price</w:t>
      </w:r>
      <w:r w:rsidR="00AD3462">
        <w:t xml:space="preserve"> (</w:t>
      </w:r>
      <w:r>
        <w:t xml:space="preserve">Interim University Secretary </w:t>
      </w:r>
      <w:r w:rsidR="00C43E7A">
        <w:t>&amp;</w:t>
      </w:r>
      <w:r>
        <w:t xml:space="preserve"> Chief Operating Officer</w:t>
      </w:r>
      <w:r w:rsidR="00AD3462">
        <w:t>)</w:t>
      </w:r>
      <w:r>
        <w:t xml:space="preserve"> to hi</w:t>
      </w:r>
      <w:r w:rsidR="00C43E7A">
        <w:t xml:space="preserve">s first meeting of the Board. </w:t>
      </w:r>
    </w:p>
    <w:p w14:paraId="3E4EDA70" w14:textId="21322470" w:rsidR="00FB5F99" w:rsidRDefault="00FB5F99" w:rsidP="00074EC7">
      <w:pPr>
        <w:pStyle w:val="Heading2"/>
        <w:spacing w:before="120"/>
        <w:jc w:val="both"/>
      </w:pPr>
      <w:r>
        <w:t>The Chair advised that</w:t>
      </w:r>
      <w:r w:rsidR="002C4F40">
        <w:t xml:space="preserve"> the Board would be asked to note </w:t>
      </w:r>
      <w:r w:rsidR="00E877AC">
        <w:t xml:space="preserve">routine agenda items 5,6 and 7 without discussion </w:t>
      </w:r>
      <w:r w:rsidR="00556D77">
        <w:t>to</w:t>
      </w:r>
      <w:r w:rsidR="00E877AC">
        <w:t xml:space="preserve"> maximise </w:t>
      </w:r>
      <w:r w:rsidR="004D1CD4">
        <w:t xml:space="preserve">the amount of time available for agenda item 8 </w:t>
      </w:r>
      <w:r w:rsidR="00F115E0">
        <w:t>on the University’s Options Appraisal and Financial Recovery Plan.</w:t>
      </w:r>
    </w:p>
    <w:p w14:paraId="087AFD28" w14:textId="77777777" w:rsidR="009C7397" w:rsidRDefault="009C7397" w:rsidP="00D224E1">
      <w:pPr>
        <w:pStyle w:val="Heading2"/>
        <w:numPr>
          <w:ilvl w:val="0"/>
          <w:numId w:val="0"/>
        </w:numPr>
        <w:spacing w:before="120"/>
        <w:jc w:val="both"/>
      </w:pPr>
    </w:p>
    <w:p w14:paraId="60E62558" w14:textId="101F6282" w:rsidR="009C7397" w:rsidRPr="009C7397" w:rsidRDefault="00F846FB" w:rsidP="00D224E1">
      <w:pPr>
        <w:pStyle w:val="Heading1"/>
        <w:spacing w:before="120"/>
        <w:ind w:left="567" w:hanging="567"/>
        <w:jc w:val="both"/>
      </w:pPr>
      <w:r>
        <w:t>Declarations of Interest (agenda item 2)</w:t>
      </w:r>
    </w:p>
    <w:p w14:paraId="021AFE38" w14:textId="5475F2C3" w:rsidR="00F846FB" w:rsidRDefault="00F846FB" w:rsidP="00D224E1">
      <w:pPr>
        <w:pStyle w:val="Heading2"/>
        <w:spacing w:before="120"/>
        <w:jc w:val="both"/>
      </w:pPr>
      <w:r>
        <w:t>There were no declarations of interest.</w:t>
      </w:r>
    </w:p>
    <w:p w14:paraId="241B03FD" w14:textId="77777777" w:rsidR="009C7397" w:rsidRPr="00DA7F3A" w:rsidRDefault="009C7397" w:rsidP="0017644C">
      <w:pPr>
        <w:pStyle w:val="Heading2"/>
        <w:numPr>
          <w:ilvl w:val="0"/>
          <w:numId w:val="0"/>
        </w:numPr>
        <w:spacing w:before="120"/>
        <w:ind w:left="576"/>
      </w:pPr>
    </w:p>
    <w:p w14:paraId="6BA77599" w14:textId="5C507524" w:rsidR="009C7397" w:rsidRPr="009C7397" w:rsidRDefault="00A1325E" w:rsidP="00D224E1">
      <w:pPr>
        <w:pStyle w:val="Heading1"/>
        <w:spacing w:before="120"/>
        <w:ind w:left="567" w:hanging="567"/>
        <w:jc w:val="both"/>
      </w:pPr>
      <w:r>
        <w:t>Minutes of</w:t>
      </w:r>
      <w:r w:rsidR="009364F4">
        <w:t xml:space="preserve"> 2</w:t>
      </w:r>
      <w:r w:rsidR="00CA6DFB">
        <w:t>2</w:t>
      </w:r>
      <w:r>
        <w:t xml:space="preserve"> </w:t>
      </w:r>
      <w:r w:rsidR="00CA6DFB">
        <w:t>February</w:t>
      </w:r>
      <w:r>
        <w:t xml:space="preserve"> 202</w:t>
      </w:r>
      <w:r w:rsidR="00CA6DFB">
        <w:t>4</w:t>
      </w:r>
      <w:r>
        <w:t xml:space="preserve"> (agenda item </w:t>
      </w:r>
      <w:r w:rsidR="00CB557A">
        <w:t>3</w:t>
      </w:r>
      <w:r>
        <w:t>)</w:t>
      </w:r>
    </w:p>
    <w:p w14:paraId="60EB3399" w14:textId="75B988BD" w:rsidR="000A2A5A" w:rsidRDefault="009C3525" w:rsidP="00D224E1">
      <w:pPr>
        <w:pStyle w:val="Heading3"/>
        <w:numPr>
          <w:ilvl w:val="0"/>
          <w:numId w:val="0"/>
        </w:numPr>
        <w:spacing w:before="120" w:after="120"/>
        <w:ind w:left="567" w:hanging="567"/>
        <w:jc w:val="both"/>
      </w:pPr>
      <w:r w:rsidRPr="009C3525">
        <w:t>3.1)</w:t>
      </w:r>
      <w:r>
        <w:rPr>
          <w:b/>
          <w:bCs/>
        </w:rPr>
        <w:tab/>
      </w:r>
      <w:r w:rsidR="00141DDF">
        <w:t xml:space="preserve">The Board </w:t>
      </w:r>
      <w:r w:rsidR="00864676">
        <w:t>R</w:t>
      </w:r>
      <w:r w:rsidR="00141DDF">
        <w:t>esolved</w:t>
      </w:r>
      <w:r w:rsidR="00083D29">
        <w:t>:</w:t>
      </w:r>
    </w:p>
    <w:p w14:paraId="1AFC5AF5" w14:textId="769F8085" w:rsidR="00141DDF" w:rsidRDefault="00083D29" w:rsidP="00E211FA">
      <w:pPr>
        <w:pStyle w:val="Heading3"/>
        <w:numPr>
          <w:ilvl w:val="0"/>
          <w:numId w:val="8"/>
        </w:numPr>
        <w:spacing w:before="120" w:after="120"/>
        <w:ind w:left="1134" w:hanging="567"/>
        <w:jc w:val="both"/>
      </w:pPr>
      <w:r>
        <w:t>T</w:t>
      </w:r>
      <w:r w:rsidR="00141DDF">
        <w:t xml:space="preserve">o </w:t>
      </w:r>
      <w:r w:rsidR="00141DDF" w:rsidRPr="009C3525">
        <w:t>approve</w:t>
      </w:r>
      <w:r w:rsidR="00141DDF">
        <w:t xml:space="preserve"> the minutes of</w:t>
      </w:r>
      <w:r w:rsidR="00A1325E">
        <w:t xml:space="preserve"> </w:t>
      </w:r>
      <w:r w:rsidR="009364F4">
        <w:t xml:space="preserve">Board </w:t>
      </w:r>
      <w:r w:rsidR="00A94C00">
        <w:t xml:space="preserve">meeting held on 22 February </w:t>
      </w:r>
      <w:r w:rsidR="00CA6DFB">
        <w:t>2024</w:t>
      </w:r>
      <w:r w:rsidR="009C3525">
        <w:t xml:space="preserve"> as a </w:t>
      </w:r>
      <w:r w:rsidR="00A94C00">
        <w:t xml:space="preserve">correct record. </w:t>
      </w:r>
    </w:p>
    <w:p w14:paraId="3F2AE7CD" w14:textId="77777777" w:rsidR="009C7397" w:rsidRDefault="009C7397" w:rsidP="0017644C">
      <w:pPr>
        <w:pStyle w:val="Heading3"/>
        <w:numPr>
          <w:ilvl w:val="0"/>
          <w:numId w:val="0"/>
        </w:numPr>
        <w:spacing w:before="120" w:after="120"/>
        <w:ind w:left="567"/>
      </w:pPr>
    </w:p>
    <w:p w14:paraId="392AF38D" w14:textId="68A38399" w:rsidR="009C7397" w:rsidRPr="009C7397" w:rsidRDefault="005A51F3" w:rsidP="00D224E1">
      <w:pPr>
        <w:pStyle w:val="Heading1"/>
        <w:spacing w:before="120"/>
        <w:ind w:left="567" w:hanging="567"/>
        <w:jc w:val="both"/>
      </w:pPr>
      <w:r>
        <w:t xml:space="preserve">Matters Arising (agenda item </w:t>
      </w:r>
      <w:r w:rsidR="00CB557A">
        <w:t>4</w:t>
      </w:r>
      <w:r>
        <w:t>)</w:t>
      </w:r>
    </w:p>
    <w:p w14:paraId="2FF0A12E" w14:textId="4B41B249" w:rsidR="005A51F3" w:rsidRDefault="00E83EB4" w:rsidP="00D224E1">
      <w:pPr>
        <w:pStyle w:val="Heading2"/>
        <w:spacing w:before="120"/>
        <w:jc w:val="both"/>
      </w:pPr>
      <w:r>
        <w:t xml:space="preserve">There were no matters arising. </w:t>
      </w:r>
    </w:p>
    <w:p w14:paraId="67C3463B" w14:textId="77777777" w:rsidR="009C7397" w:rsidRPr="005A51F3" w:rsidRDefault="009C7397" w:rsidP="00D224E1">
      <w:pPr>
        <w:pStyle w:val="Heading2"/>
        <w:numPr>
          <w:ilvl w:val="0"/>
          <w:numId w:val="0"/>
        </w:numPr>
        <w:spacing w:before="0" w:after="0"/>
        <w:ind w:left="576"/>
        <w:jc w:val="both"/>
      </w:pPr>
    </w:p>
    <w:p w14:paraId="0AF0478F" w14:textId="4A30992F" w:rsidR="009C7397" w:rsidRPr="009C7397" w:rsidRDefault="00141DDF" w:rsidP="00D224E1">
      <w:pPr>
        <w:pStyle w:val="Heading1"/>
        <w:spacing w:before="120"/>
        <w:ind w:left="567" w:hanging="567"/>
        <w:jc w:val="both"/>
      </w:pPr>
      <w:r>
        <w:t>Chair’s Report</w:t>
      </w:r>
      <w:r w:rsidR="00F846FB">
        <w:t xml:space="preserve"> (agenda item </w:t>
      </w:r>
      <w:r w:rsidR="00CB557A">
        <w:t>5</w:t>
      </w:r>
      <w:r w:rsidR="00F846FB">
        <w:t>)</w:t>
      </w:r>
    </w:p>
    <w:p w14:paraId="3EB67A82" w14:textId="6C95E985" w:rsidR="00931EAF" w:rsidRDefault="00970F7F" w:rsidP="00D67EE2">
      <w:pPr>
        <w:pStyle w:val="Heading2"/>
        <w:spacing w:before="120"/>
        <w:jc w:val="both"/>
      </w:pPr>
      <w:r>
        <w:t xml:space="preserve">The Board </w:t>
      </w:r>
      <w:r w:rsidR="00EC1F0B">
        <w:t xml:space="preserve">was asked to note the Chair’s Report </w:t>
      </w:r>
      <w:r w:rsidR="00867FEF">
        <w:t>that covered the following matters: 1) Meetings with Governors</w:t>
      </w:r>
      <w:r w:rsidR="00A821BA">
        <w:t>/Committee membership; 2) HE Sector Funding; 3) CTER</w:t>
      </w:r>
      <w:r w:rsidR="007454F9">
        <w:t>’s published priorities; 4</w:t>
      </w:r>
      <w:r w:rsidR="003D281B">
        <w:t>) Wales in London Week</w:t>
      </w:r>
      <w:r w:rsidR="00BC2016">
        <w:t xml:space="preserve"> 2024</w:t>
      </w:r>
      <w:r w:rsidR="003D281B">
        <w:t xml:space="preserve">; </w:t>
      </w:r>
      <w:r w:rsidR="00D224E1">
        <w:t xml:space="preserve">and </w:t>
      </w:r>
      <w:r w:rsidR="003D281B">
        <w:t xml:space="preserve">5) </w:t>
      </w:r>
      <w:r w:rsidR="00D224E1">
        <w:t xml:space="preserve">Forthcoming ChUW meeting on 27 March 2024. </w:t>
      </w:r>
    </w:p>
    <w:p w14:paraId="20AB6A11" w14:textId="4CE2ECCE" w:rsidR="00931EAF" w:rsidRDefault="00F846FB" w:rsidP="00D67EE2">
      <w:pPr>
        <w:pStyle w:val="Heading2"/>
        <w:spacing w:before="120"/>
      </w:pPr>
      <w:r>
        <w:t>The Board</w:t>
      </w:r>
      <w:r w:rsidR="00BC7ACB">
        <w:t xml:space="preserve"> </w:t>
      </w:r>
      <w:r w:rsidR="00864676">
        <w:t>R</w:t>
      </w:r>
      <w:r w:rsidR="00BC7ACB">
        <w:t>esolved</w:t>
      </w:r>
      <w:r w:rsidR="00864676">
        <w:t xml:space="preserve">: </w:t>
      </w:r>
      <w:r w:rsidR="00BC7ACB">
        <w:t xml:space="preserve"> </w:t>
      </w:r>
    </w:p>
    <w:p w14:paraId="4A1B283F" w14:textId="538CBB16" w:rsidR="00F846FB" w:rsidRDefault="00864676" w:rsidP="00E211FA">
      <w:pPr>
        <w:pStyle w:val="Heading2"/>
        <w:numPr>
          <w:ilvl w:val="0"/>
          <w:numId w:val="4"/>
        </w:numPr>
        <w:spacing w:before="120"/>
        <w:ind w:left="1134" w:hanging="567"/>
      </w:pPr>
      <w:r>
        <w:t>T</w:t>
      </w:r>
      <w:r w:rsidR="00BC7ACB">
        <w:t xml:space="preserve">o </w:t>
      </w:r>
      <w:r w:rsidR="00141DDF" w:rsidRPr="00864676">
        <w:t>note</w:t>
      </w:r>
      <w:r w:rsidR="00BC7ACB">
        <w:t xml:space="preserve"> </w:t>
      </w:r>
      <w:r w:rsidR="00141DDF">
        <w:t>the Chair’s Report.</w:t>
      </w:r>
    </w:p>
    <w:p w14:paraId="4BE9C3DE" w14:textId="77777777" w:rsidR="00931EAF" w:rsidRDefault="00931EAF" w:rsidP="00D67EE2">
      <w:pPr>
        <w:pStyle w:val="Heading2"/>
        <w:numPr>
          <w:ilvl w:val="0"/>
          <w:numId w:val="0"/>
        </w:numPr>
        <w:spacing w:before="120"/>
        <w:ind w:left="936"/>
      </w:pPr>
    </w:p>
    <w:p w14:paraId="7FF24CC9" w14:textId="1E6125D4" w:rsidR="00931EAF" w:rsidRPr="00931EAF" w:rsidRDefault="00141DDF" w:rsidP="009B2A76">
      <w:pPr>
        <w:pStyle w:val="Heading1"/>
        <w:spacing w:before="120"/>
        <w:ind w:left="567" w:hanging="567"/>
        <w:jc w:val="both"/>
      </w:pPr>
      <w:r>
        <w:t>Vice-Chancellor’s Report</w:t>
      </w:r>
      <w:r w:rsidR="00F846FB">
        <w:t xml:space="preserve"> (</w:t>
      </w:r>
      <w:r>
        <w:t xml:space="preserve">agenda item </w:t>
      </w:r>
      <w:r w:rsidR="00CB557A">
        <w:t>6</w:t>
      </w:r>
      <w:r w:rsidR="00DB0B5C">
        <w:t>)</w:t>
      </w:r>
    </w:p>
    <w:p w14:paraId="7EB41461" w14:textId="50926403" w:rsidR="00931EAF" w:rsidRDefault="009B2A76" w:rsidP="00C70CCA">
      <w:pPr>
        <w:pStyle w:val="Heading2"/>
        <w:spacing w:before="120"/>
        <w:jc w:val="both"/>
      </w:pPr>
      <w:r>
        <w:t>The Board was asked to note the Vice Chancellor</w:t>
      </w:r>
      <w:r w:rsidR="008F5D8B">
        <w:t xml:space="preserve">’s Report that covered the following matters: 1) </w:t>
      </w:r>
      <w:r w:rsidR="00F64F43">
        <w:t>UK HE Secto</w:t>
      </w:r>
      <w:r w:rsidR="00BC2016">
        <w:t xml:space="preserve">r news; 2) Wales in London Week 2024; </w:t>
      </w:r>
      <w:r w:rsidR="00B962C7">
        <w:t xml:space="preserve">3) </w:t>
      </w:r>
      <w:r w:rsidR="00B962C7">
        <w:lastRenderedPageBreak/>
        <w:t xml:space="preserve">Recovery and Transition Group activity </w:t>
      </w:r>
      <w:r w:rsidR="005C0746">
        <w:t xml:space="preserve">1 to 15 March 2024; and 4) List of Vice Chancellor’s </w:t>
      </w:r>
      <w:r w:rsidR="007A719B">
        <w:t>E</w:t>
      </w:r>
      <w:r w:rsidR="0075480D">
        <w:t xml:space="preserve">xternal Engagements and Appointments 15 February to 20 March </w:t>
      </w:r>
      <w:r w:rsidR="00C70CCA">
        <w:t xml:space="preserve">2024. </w:t>
      </w:r>
    </w:p>
    <w:p w14:paraId="5FA1B205" w14:textId="58ED33A2" w:rsidR="00931EAF" w:rsidRDefault="00F846FB" w:rsidP="00C70CCA">
      <w:pPr>
        <w:pStyle w:val="Heading2"/>
        <w:spacing w:before="120"/>
      </w:pPr>
      <w:r>
        <w:t xml:space="preserve">The Board </w:t>
      </w:r>
      <w:r w:rsidR="00591225">
        <w:t>R</w:t>
      </w:r>
      <w:r w:rsidR="00BC7ACB">
        <w:t>esolved</w:t>
      </w:r>
      <w:r w:rsidR="00591225">
        <w:t>:</w:t>
      </w:r>
      <w:r w:rsidR="00BC7ACB">
        <w:t xml:space="preserve"> </w:t>
      </w:r>
    </w:p>
    <w:p w14:paraId="0779C119" w14:textId="07C845C4" w:rsidR="0003774F" w:rsidRDefault="00591225" w:rsidP="00E211FA">
      <w:pPr>
        <w:pStyle w:val="Heading2"/>
        <w:numPr>
          <w:ilvl w:val="0"/>
          <w:numId w:val="5"/>
        </w:numPr>
        <w:spacing w:before="120"/>
        <w:ind w:left="1134" w:hanging="567"/>
      </w:pPr>
      <w:r>
        <w:t>T</w:t>
      </w:r>
      <w:r w:rsidR="00BC7ACB">
        <w:t xml:space="preserve">o </w:t>
      </w:r>
      <w:r w:rsidR="00141DDF" w:rsidRPr="00591225">
        <w:t>note</w:t>
      </w:r>
      <w:r w:rsidR="00141DDF">
        <w:t xml:space="preserve"> the Vice-Chancellor’s Report.</w:t>
      </w:r>
    </w:p>
    <w:p w14:paraId="6B34D124" w14:textId="77777777" w:rsidR="00931EAF" w:rsidRDefault="00931EAF" w:rsidP="00931EAF">
      <w:pPr>
        <w:pStyle w:val="Heading2"/>
        <w:numPr>
          <w:ilvl w:val="0"/>
          <w:numId w:val="0"/>
        </w:numPr>
        <w:spacing w:before="0" w:after="0"/>
        <w:ind w:left="936"/>
      </w:pPr>
    </w:p>
    <w:p w14:paraId="0DDC28DD" w14:textId="2DCEC46D" w:rsidR="00931EAF" w:rsidRPr="00931EAF" w:rsidRDefault="00141DDF" w:rsidP="00836A99">
      <w:pPr>
        <w:pStyle w:val="Heading1"/>
        <w:spacing w:before="120"/>
        <w:ind w:left="567" w:hanging="567"/>
        <w:jc w:val="both"/>
      </w:pPr>
      <w:r>
        <w:t>Students’ Union Update</w:t>
      </w:r>
      <w:r w:rsidR="00716DD4">
        <w:t xml:space="preserve"> (agenda item </w:t>
      </w:r>
      <w:r w:rsidR="00CB557A">
        <w:t>7</w:t>
      </w:r>
      <w:r w:rsidR="00716DD4">
        <w:t>)</w:t>
      </w:r>
    </w:p>
    <w:p w14:paraId="3B86CF09" w14:textId="7715BC28" w:rsidR="00931EAF" w:rsidRDefault="00074EC7" w:rsidP="00836A99">
      <w:pPr>
        <w:pStyle w:val="Heading2"/>
        <w:spacing w:before="120"/>
        <w:jc w:val="both"/>
      </w:pPr>
      <w:r>
        <w:t>The Board was asked to note the Stu</w:t>
      </w:r>
      <w:r w:rsidR="006B5AE5">
        <w:t xml:space="preserve">dents’ Union Update that covered the following matters: </w:t>
      </w:r>
      <w:r w:rsidR="0078108D">
        <w:t xml:space="preserve">1) SU Strategy </w:t>
      </w:r>
      <w:r w:rsidR="00B96FF9">
        <w:t>S</w:t>
      </w:r>
      <w:r w:rsidR="007A719B">
        <w:t xml:space="preserve">upport </w:t>
      </w:r>
      <w:r w:rsidR="00B96FF9">
        <w:t>T</w:t>
      </w:r>
      <w:r w:rsidR="007A719B">
        <w:t xml:space="preserve">endering </w:t>
      </w:r>
      <w:r w:rsidR="00B96FF9">
        <w:t>E</w:t>
      </w:r>
      <w:r w:rsidR="007A719B">
        <w:t xml:space="preserve">xercise; 2) </w:t>
      </w:r>
      <w:r w:rsidR="00B96FF9">
        <w:t>External Trustee Recruitment</w:t>
      </w:r>
      <w:r w:rsidR="002A4665">
        <w:t xml:space="preserve">; 3) AGM/EGM Task and Finish Group; 4) WonkHE Secret Life of Students; </w:t>
      </w:r>
      <w:r w:rsidR="00436CEF">
        <w:t xml:space="preserve">5) Voter Registration; 6) Student Leadership Update; </w:t>
      </w:r>
      <w:r w:rsidR="00BC3C97">
        <w:t>7) Speak</w:t>
      </w:r>
      <w:r w:rsidR="00E40807">
        <w:t xml:space="preserve"> Week Analysis</w:t>
      </w:r>
      <w:r w:rsidR="00BC3C97">
        <w:t xml:space="preserve">; 8) Social Mixer Exercise for Students; </w:t>
      </w:r>
      <w:r w:rsidR="00836A99">
        <w:t>and 9) SU Events Update.</w:t>
      </w:r>
    </w:p>
    <w:p w14:paraId="09838A2D" w14:textId="10B6FBCE" w:rsidR="00931EAF" w:rsidRDefault="00F67403" w:rsidP="00836A99">
      <w:pPr>
        <w:pStyle w:val="Heading2"/>
        <w:spacing w:before="120"/>
        <w:jc w:val="both"/>
      </w:pPr>
      <w:r>
        <w:t xml:space="preserve">The Board Resolved: </w:t>
      </w:r>
    </w:p>
    <w:p w14:paraId="5244EA7A" w14:textId="793FA288" w:rsidR="00716DD4" w:rsidRDefault="00F67403" w:rsidP="00E211FA">
      <w:pPr>
        <w:pStyle w:val="Heading2"/>
        <w:numPr>
          <w:ilvl w:val="0"/>
          <w:numId w:val="6"/>
        </w:numPr>
        <w:spacing w:before="120"/>
        <w:ind w:left="1134" w:hanging="567"/>
        <w:jc w:val="both"/>
      </w:pPr>
      <w:r>
        <w:t>T</w:t>
      </w:r>
      <w:r w:rsidR="00716DD4">
        <w:t xml:space="preserve">o </w:t>
      </w:r>
      <w:r w:rsidR="002A3492" w:rsidRPr="00F67403">
        <w:t xml:space="preserve">note </w:t>
      </w:r>
      <w:r w:rsidR="002A3492">
        <w:t>the Students’ Union Update.</w:t>
      </w:r>
    </w:p>
    <w:p w14:paraId="73BE7064" w14:textId="77777777" w:rsidR="00836A99" w:rsidRDefault="00836A99" w:rsidP="00310A01">
      <w:pPr>
        <w:pStyle w:val="Heading2"/>
        <w:numPr>
          <w:ilvl w:val="0"/>
          <w:numId w:val="0"/>
        </w:numPr>
        <w:spacing w:before="120"/>
        <w:ind w:left="576" w:hanging="576"/>
        <w:jc w:val="both"/>
      </w:pPr>
    </w:p>
    <w:p w14:paraId="55453ACC" w14:textId="6F051351" w:rsidR="00310A01" w:rsidRDefault="00310A01" w:rsidP="00310A01">
      <w:pPr>
        <w:pStyle w:val="Heading2"/>
        <w:numPr>
          <w:ilvl w:val="0"/>
          <w:numId w:val="0"/>
        </w:numPr>
        <w:spacing w:before="120"/>
        <w:ind w:left="576" w:hanging="576"/>
        <w:jc w:val="both"/>
        <w:rPr>
          <w:sz w:val="28"/>
          <w:szCs w:val="28"/>
        </w:rPr>
      </w:pPr>
      <w:r w:rsidRPr="00CD06F2">
        <w:rPr>
          <w:sz w:val="28"/>
          <w:szCs w:val="28"/>
        </w:rPr>
        <w:t>Part A2</w:t>
      </w:r>
      <w:r w:rsidR="00CD06F2" w:rsidRPr="00CD06F2">
        <w:rPr>
          <w:sz w:val="28"/>
          <w:szCs w:val="28"/>
        </w:rPr>
        <w:t>: Strategic Items of Business</w:t>
      </w:r>
    </w:p>
    <w:p w14:paraId="06DE0A22" w14:textId="77777777" w:rsidR="00EF46BD" w:rsidRPr="00CD06F2" w:rsidRDefault="00EF46BD" w:rsidP="00310A01">
      <w:pPr>
        <w:pStyle w:val="Heading2"/>
        <w:numPr>
          <w:ilvl w:val="0"/>
          <w:numId w:val="0"/>
        </w:numPr>
        <w:spacing w:before="120"/>
        <w:ind w:left="576" w:hanging="576"/>
        <w:jc w:val="both"/>
        <w:rPr>
          <w:sz w:val="28"/>
          <w:szCs w:val="28"/>
        </w:rPr>
      </w:pPr>
    </w:p>
    <w:p w14:paraId="2B550845" w14:textId="35DB0E5F" w:rsidR="00141DDF" w:rsidRDefault="00C50EBD" w:rsidP="006B554F">
      <w:pPr>
        <w:pStyle w:val="Heading1"/>
        <w:spacing w:before="120"/>
        <w:ind w:left="567" w:hanging="567"/>
        <w:jc w:val="both"/>
      </w:pPr>
      <w:r>
        <w:t>Financial Recovery</w:t>
      </w:r>
      <w:r w:rsidR="009F42F1">
        <w:t xml:space="preserve">: Scope and Mobilisation </w:t>
      </w:r>
      <w:r w:rsidR="00141DDF">
        <w:t xml:space="preserve">(agenda item </w:t>
      </w:r>
      <w:r w:rsidR="00E140D7">
        <w:t>8</w:t>
      </w:r>
      <w:r w:rsidR="00141DDF">
        <w:t>)</w:t>
      </w:r>
    </w:p>
    <w:p w14:paraId="31E0981F" w14:textId="1E245C6C" w:rsidR="00EA5CEA" w:rsidRDefault="00DE4EDB" w:rsidP="006B554F">
      <w:pPr>
        <w:pStyle w:val="Heading2"/>
        <w:spacing w:before="120"/>
        <w:jc w:val="both"/>
      </w:pPr>
      <w:r>
        <w:t xml:space="preserve">The </w:t>
      </w:r>
      <w:r w:rsidR="000B413D">
        <w:t xml:space="preserve">Board </w:t>
      </w:r>
      <w:r w:rsidR="00EB5C2C">
        <w:t>receiv</w:t>
      </w:r>
      <w:r w:rsidR="000B413D">
        <w:t xml:space="preserve">ed a </w:t>
      </w:r>
      <w:r w:rsidR="006B222B">
        <w:t>report</w:t>
      </w:r>
      <w:r w:rsidR="004D3A1A">
        <w:t xml:space="preserve"> and presentation</w:t>
      </w:r>
      <w:r w:rsidR="006B222B">
        <w:t xml:space="preserve"> from the </w:t>
      </w:r>
      <w:r w:rsidR="00E140D7">
        <w:t>Vice-</w:t>
      </w:r>
      <w:r w:rsidR="00E140D7" w:rsidRPr="00476401">
        <w:t>Chancellor and the Interim University Secretary &amp; Chief Operating Officer</w:t>
      </w:r>
      <w:r>
        <w:t xml:space="preserve"> </w:t>
      </w:r>
      <w:r w:rsidR="001457FA">
        <w:t xml:space="preserve">that provided an initial outline of the University’s </w:t>
      </w:r>
      <w:r w:rsidR="00C32D77">
        <w:t xml:space="preserve">plans </w:t>
      </w:r>
      <w:r w:rsidR="00B451A4">
        <w:t>on</w:t>
      </w:r>
      <w:r w:rsidR="00C32D77">
        <w:t xml:space="preserve"> financial recovery, scope</w:t>
      </w:r>
      <w:r w:rsidR="003B6C02">
        <w:t>,</w:t>
      </w:r>
      <w:r w:rsidR="00C32D77">
        <w:t xml:space="preserve"> and mobilisation. </w:t>
      </w:r>
      <w:r w:rsidR="00015BA5">
        <w:t xml:space="preserve"> </w:t>
      </w:r>
    </w:p>
    <w:p w14:paraId="49F704F8" w14:textId="05DA8E5E" w:rsidR="00D2019F" w:rsidRDefault="0020104B" w:rsidP="006B554F">
      <w:pPr>
        <w:pStyle w:val="Heading2"/>
        <w:spacing w:before="120"/>
        <w:jc w:val="both"/>
      </w:pPr>
      <w:r>
        <w:t>T</w:t>
      </w:r>
      <w:r w:rsidR="00C96975">
        <w:t xml:space="preserve">he </w:t>
      </w:r>
      <w:r w:rsidR="00661955">
        <w:t>repor</w:t>
      </w:r>
      <w:r w:rsidR="00671094">
        <w:t xml:space="preserve">t </w:t>
      </w:r>
      <w:r w:rsidR="00C5783D">
        <w:t xml:space="preserve">outlined the challenges faced by the HE sector across the UK </w:t>
      </w:r>
      <w:r w:rsidR="00F40842">
        <w:t>(continued financial pressures</w:t>
      </w:r>
      <w:r>
        <w:t xml:space="preserve"> and risks to financial sustainability; increased risk/volatility and competition; </w:t>
      </w:r>
      <w:r w:rsidR="00946384">
        <w:t xml:space="preserve">and the significant contraction in the international </w:t>
      </w:r>
      <w:r w:rsidR="00464B7D">
        <w:t xml:space="preserve">student </w:t>
      </w:r>
      <w:r w:rsidR="00946384">
        <w:t>market</w:t>
      </w:r>
      <w:r w:rsidR="00A85EDE">
        <w:t>)</w:t>
      </w:r>
      <w:r w:rsidR="00946384">
        <w:t xml:space="preserve">. The report </w:t>
      </w:r>
      <w:r w:rsidR="005B2F1A">
        <w:t xml:space="preserve">also </w:t>
      </w:r>
      <w:r w:rsidR="00946384">
        <w:t>ou</w:t>
      </w:r>
      <w:r w:rsidR="00E350EC">
        <w:t xml:space="preserve">tlined the </w:t>
      </w:r>
      <w:r w:rsidR="00BA3FEB">
        <w:t>current and projected i</w:t>
      </w:r>
      <w:r w:rsidR="00E350EC">
        <w:t xml:space="preserve">mpact of these challenges on the University directly. </w:t>
      </w:r>
      <w:r w:rsidR="006F1E1A">
        <w:t xml:space="preserve">The </w:t>
      </w:r>
      <w:r w:rsidR="0031749F">
        <w:t xml:space="preserve">significant reduction in international students at the University </w:t>
      </w:r>
      <w:r w:rsidR="00E527B3">
        <w:t>(</w:t>
      </w:r>
      <w:r w:rsidR="00FF7218">
        <w:t>and the related decrease in international fee income</w:t>
      </w:r>
      <w:r w:rsidR="00E527B3">
        <w:t>)</w:t>
      </w:r>
      <w:r w:rsidR="00FF7218">
        <w:t xml:space="preserve"> had adversely affected the </w:t>
      </w:r>
      <w:r w:rsidR="00366E89">
        <w:t>University’s finances</w:t>
      </w:r>
      <w:r w:rsidR="00485A0D">
        <w:t xml:space="preserve">. The </w:t>
      </w:r>
      <w:r w:rsidR="00125445">
        <w:t>Board was advised that</w:t>
      </w:r>
      <w:r w:rsidR="00F31321">
        <w:t xml:space="preserve"> work towards developing a clear and coherent fina</w:t>
      </w:r>
      <w:r w:rsidR="00430976">
        <w:t xml:space="preserve">ncial recovery plan was required </w:t>
      </w:r>
      <w:r w:rsidR="00EA0910">
        <w:t>to</w:t>
      </w:r>
      <w:r w:rsidR="00430976">
        <w:t xml:space="preserve"> enable </w:t>
      </w:r>
      <w:r w:rsidR="00DA443A">
        <w:t xml:space="preserve">a </w:t>
      </w:r>
      <w:r w:rsidR="00F32A87">
        <w:t>return to financial sustainability</w:t>
      </w:r>
      <w:r w:rsidR="009D1542">
        <w:t xml:space="preserve"> and financial </w:t>
      </w:r>
      <w:r w:rsidR="001E2247">
        <w:t>resilience</w:t>
      </w:r>
      <w:r w:rsidR="00F32A87">
        <w:t xml:space="preserve">. </w:t>
      </w:r>
    </w:p>
    <w:p w14:paraId="539D358D" w14:textId="66C48067" w:rsidR="00D2019F" w:rsidRDefault="00CC5ABA" w:rsidP="006B554F">
      <w:pPr>
        <w:pStyle w:val="Heading2"/>
        <w:spacing w:before="120"/>
        <w:jc w:val="both"/>
      </w:pPr>
      <w:r>
        <w:t xml:space="preserve">The report </w:t>
      </w:r>
      <w:r w:rsidR="002B0CB4">
        <w:t xml:space="preserve">detailed actions that had already been taken by the University </w:t>
      </w:r>
      <w:r w:rsidR="00A5360F">
        <w:t>to realise</w:t>
      </w:r>
      <w:r w:rsidR="00B55133">
        <w:t xml:space="preserve"> </w:t>
      </w:r>
      <w:r w:rsidR="009749D6">
        <w:t>savings</w:t>
      </w:r>
      <w:r w:rsidR="00B55133">
        <w:t xml:space="preserve"> in the short term</w:t>
      </w:r>
      <w:r w:rsidR="009749D6">
        <w:t>. These included: an end to overtime other than by exception</w:t>
      </w:r>
      <w:r w:rsidR="00782FA6">
        <w:t xml:space="preserve">; a recruitment pause other than business critical; a pause on </w:t>
      </w:r>
      <w:r w:rsidR="00941D1A">
        <w:t>capital expenditure except where health and safety, c</w:t>
      </w:r>
      <w:r w:rsidR="006164F2">
        <w:t xml:space="preserve">ompliance or contractual terms required spend; and a pause on </w:t>
      </w:r>
      <w:r w:rsidR="00937820">
        <w:t xml:space="preserve">Estates 2030 Master Planning activity. </w:t>
      </w:r>
    </w:p>
    <w:p w14:paraId="33399B11" w14:textId="567F58FE" w:rsidR="00E644A7" w:rsidRDefault="0014664E" w:rsidP="006B554F">
      <w:pPr>
        <w:pStyle w:val="Heading2"/>
        <w:spacing w:before="120"/>
        <w:jc w:val="both"/>
      </w:pPr>
      <w:r>
        <w:t xml:space="preserve">The </w:t>
      </w:r>
      <w:r w:rsidR="00F0481B">
        <w:t xml:space="preserve">report </w:t>
      </w:r>
      <w:r w:rsidR="0084474D">
        <w:t xml:space="preserve">included </w:t>
      </w:r>
      <w:r w:rsidR="00556E84">
        <w:t xml:space="preserve">five different options/models of university </w:t>
      </w:r>
      <w:r w:rsidR="00F6693E">
        <w:t xml:space="preserve">for the Board to consider. This would </w:t>
      </w:r>
      <w:r w:rsidR="00F80C1D">
        <w:t>help inform a clear view of the University’s future direction</w:t>
      </w:r>
      <w:r w:rsidR="00A547AC">
        <w:t xml:space="preserve"> of travel</w:t>
      </w:r>
      <w:r w:rsidR="00F80C1D">
        <w:t xml:space="preserve">. </w:t>
      </w:r>
      <w:r w:rsidR="004216A5">
        <w:t xml:space="preserve">The models </w:t>
      </w:r>
      <w:r w:rsidR="00B354A4">
        <w:t xml:space="preserve">of university </w:t>
      </w:r>
      <w:r w:rsidR="0097686A">
        <w:t xml:space="preserve">included </w:t>
      </w:r>
      <w:r w:rsidR="00B354A4">
        <w:t>were: (</w:t>
      </w:r>
      <w:proofErr w:type="spellStart"/>
      <w:r w:rsidR="00B354A4">
        <w:t>i</w:t>
      </w:r>
      <w:proofErr w:type="spellEnd"/>
      <w:r w:rsidR="00B354A4">
        <w:t xml:space="preserve">) Traditional institutions; (ii) </w:t>
      </w:r>
      <w:r w:rsidR="00D468E0">
        <w:t xml:space="preserve">Specialist institutions; (iii) Big Civic institutions; (iv) </w:t>
      </w:r>
      <w:r w:rsidR="008551CC">
        <w:t>Non-Traditional</w:t>
      </w:r>
      <w:r w:rsidR="00D468E0">
        <w:t xml:space="preserve"> institutions; </w:t>
      </w:r>
      <w:r w:rsidR="00D468E0">
        <w:lastRenderedPageBreak/>
        <w:t>and (v)</w:t>
      </w:r>
      <w:r w:rsidR="00050686">
        <w:t xml:space="preserve"> </w:t>
      </w:r>
      <w:r w:rsidR="00D468E0">
        <w:t xml:space="preserve">Modern institutions. The </w:t>
      </w:r>
      <w:r w:rsidR="008551CC">
        <w:t xml:space="preserve">key features and characteristics of each were set out. </w:t>
      </w:r>
      <w:r w:rsidR="00C9538F">
        <w:t xml:space="preserve">The </w:t>
      </w:r>
      <w:r w:rsidR="00050686">
        <w:t xml:space="preserve">analysis that had been undertaken </w:t>
      </w:r>
      <w:r w:rsidR="00350E4E">
        <w:t xml:space="preserve">had </w:t>
      </w:r>
      <w:r w:rsidR="00F81474">
        <w:t>conclud</w:t>
      </w:r>
      <w:r w:rsidR="00350E4E">
        <w:t>ed that the University best aligned with pursuing the mo</w:t>
      </w:r>
      <w:r w:rsidR="00856B18">
        <w:t xml:space="preserve">del as a ‘modern institution’. </w:t>
      </w:r>
      <w:r w:rsidR="00EA542E">
        <w:t>Modern institutions featured a distinctive blend of disciplines across both programme por</w:t>
      </w:r>
      <w:r w:rsidR="00F3745F">
        <w:t xml:space="preserve">tfolio and research profile (which was often highly applied) with demonstrable regional impact </w:t>
      </w:r>
      <w:r w:rsidR="00090719">
        <w:t xml:space="preserve">(for employers, the regional economy, widening participation and career prospects). </w:t>
      </w:r>
      <w:r w:rsidR="00E1182E">
        <w:t xml:space="preserve">The </w:t>
      </w:r>
      <w:r w:rsidR="003407DF">
        <w:t xml:space="preserve">report sought the Board’s approval </w:t>
      </w:r>
      <w:r w:rsidR="00C965B9">
        <w:t xml:space="preserve">of </w:t>
      </w:r>
      <w:r w:rsidR="0061005B">
        <w:t>the high-level characteristics of the University (modern university), to enable presentation, at the next Board meeting, of a detailed financial appraisal and high-level recovery programme set out to deliver from 2024-25 Academic year the change needed for that ambition</w:t>
      </w:r>
      <w:r w:rsidR="007161E5">
        <w:t>.</w:t>
      </w:r>
    </w:p>
    <w:p w14:paraId="15DC1E42" w14:textId="40117EFF" w:rsidR="000065B8" w:rsidRDefault="00D60B8B" w:rsidP="006B554F">
      <w:pPr>
        <w:pStyle w:val="Heading2"/>
        <w:spacing w:before="120"/>
        <w:jc w:val="both"/>
      </w:pPr>
      <w:r>
        <w:t xml:space="preserve">The report </w:t>
      </w:r>
      <w:r w:rsidR="00235212">
        <w:t xml:space="preserve">sought the Board’s </w:t>
      </w:r>
      <w:r w:rsidR="00826F19">
        <w:t xml:space="preserve">approval </w:t>
      </w:r>
      <w:r w:rsidR="00695434">
        <w:t xml:space="preserve">for an </w:t>
      </w:r>
      <w:r w:rsidR="001D05E2">
        <w:t>increase in</w:t>
      </w:r>
      <w:r w:rsidR="00250DFB">
        <w:t xml:space="preserve"> UK </w:t>
      </w:r>
      <w:r w:rsidR="00336E1F">
        <w:t xml:space="preserve">full time </w:t>
      </w:r>
      <w:r w:rsidR="00250DFB">
        <w:t>undergraduate</w:t>
      </w:r>
      <w:r w:rsidR="001D05E2">
        <w:t xml:space="preserve"> tuition fee</w:t>
      </w:r>
      <w:r w:rsidR="00250DFB">
        <w:t>s</w:t>
      </w:r>
      <w:r w:rsidR="001D05E2">
        <w:t xml:space="preserve"> from £9,000 to £9,250 (initially for continuing students from 2024-25 and then all students from 2025-26 [subject to Fee and Access Plan approval]) as part of efforts to address immediate financial pressures facing the University. </w:t>
      </w:r>
      <w:r w:rsidR="00D347DD">
        <w:t xml:space="preserve">The proposal had been made possible by the </w:t>
      </w:r>
      <w:r w:rsidR="0079353C">
        <w:t xml:space="preserve">Welsh Government’s </w:t>
      </w:r>
      <w:r w:rsidR="00BF14AB">
        <w:t xml:space="preserve">recent </w:t>
      </w:r>
      <w:r w:rsidR="0079353C">
        <w:t xml:space="preserve">decision to </w:t>
      </w:r>
      <w:r w:rsidR="00821EFD">
        <w:t xml:space="preserve">increase the cap for regulated </w:t>
      </w:r>
      <w:r w:rsidR="00066E3C">
        <w:t>students’ fees in Wales</w:t>
      </w:r>
      <w:r w:rsidR="00425349">
        <w:t xml:space="preserve">. </w:t>
      </w:r>
      <w:r w:rsidR="00284B72">
        <w:t>Full details of what was proposed by the University w</w:t>
      </w:r>
      <w:r w:rsidR="00AD7BF8">
        <w:t>ere</w:t>
      </w:r>
      <w:r w:rsidR="00284B72">
        <w:t xml:space="preserve"> included in an appendix to the report. </w:t>
      </w:r>
    </w:p>
    <w:p w14:paraId="4EC8D98A" w14:textId="1CC64AD7" w:rsidR="007C38BD" w:rsidRDefault="00E74C51" w:rsidP="001567F3">
      <w:pPr>
        <w:pStyle w:val="Heading2"/>
        <w:spacing w:before="120"/>
        <w:jc w:val="both"/>
      </w:pPr>
      <w:r>
        <w:t xml:space="preserve">The report </w:t>
      </w:r>
      <w:r w:rsidR="007C38BD">
        <w:t xml:space="preserve">also sought the Board’s approval </w:t>
      </w:r>
      <w:r w:rsidR="00425834">
        <w:t xml:space="preserve">to </w:t>
      </w:r>
      <w:r w:rsidR="00B34C88">
        <w:t xml:space="preserve">initiate the development of proposals </w:t>
      </w:r>
      <w:r w:rsidR="00537F73">
        <w:t xml:space="preserve">for a University </w:t>
      </w:r>
      <w:r w:rsidR="00B34C88">
        <w:t>Voluntary Severance Scheme</w:t>
      </w:r>
      <w:r w:rsidR="00537F73">
        <w:t xml:space="preserve">. </w:t>
      </w:r>
      <w:r w:rsidR="000D1F8F">
        <w:t>The proposals</w:t>
      </w:r>
      <w:r w:rsidR="006B6A45">
        <w:t>, when developed,</w:t>
      </w:r>
      <w:r w:rsidR="000D1F8F">
        <w:t xml:space="preserve"> would contain </w:t>
      </w:r>
      <w:r w:rsidR="006053D7">
        <w:t xml:space="preserve">the </w:t>
      </w:r>
      <w:r w:rsidR="000D1F8F">
        <w:t xml:space="preserve">design principles and eligibility criteria </w:t>
      </w:r>
      <w:r w:rsidR="00823349">
        <w:t xml:space="preserve">and </w:t>
      </w:r>
      <w:r w:rsidR="006053D7">
        <w:t xml:space="preserve">the </w:t>
      </w:r>
      <w:r w:rsidR="00823349">
        <w:t xml:space="preserve">proposed payment thresholds based on sector benchmarks. The </w:t>
      </w:r>
      <w:r w:rsidR="006053D7">
        <w:t xml:space="preserve">Board would </w:t>
      </w:r>
      <w:r w:rsidR="00DA1874">
        <w:t>be asked to consider these proposals at a Special Meeting</w:t>
      </w:r>
      <w:r w:rsidR="00967597">
        <w:t xml:space="preserve"> specifically convened for this purpose</w:t>
      </w:r>
      <w:r w:rsidR="00DA1874">
        <w:t xml:space="preserve">. </w:t>
      </w:r>
    </w:p>
    <w:p w14:paraId="649478C0" w14:textId="3EE167FC" w:rsidR="00627D7B" w:rsidRDefault="00F45DEA" w:rsidP="007966F3">
      <w:pPr>
        <w:pStyle w:val="Heading2"/>
        <w:spacing w:before="120"/>
        <w:jc w:val="both"/>
      </w:pPr>
      <w:r>
        <w:t xml:space="preserve">The Board had a </w:t>
      </w:r>
      <w:r w:rsidR="005403C5">
        <w:t xml:space="preserve">wide ranging discussion </w:t>
      </w:r>
      <w:r w:rsidR="00653811">
        <w:t xml:space="preserve">on the proposals that included </w:t>
      </w:r>
      <w:r w:rsidR="00DF5A87">
        <w:t xml:space="preserve">reference to </w:t>
      </w:r>
      <w:r w:rsidR="007966F3">
        <w:t xml:space="preserve">the following: </w:t>
      </w:r>
      <w:r w:rsidR="00C678AB">
        <w:t>(</w:t>
      </w:r>
      <w:proofErr w:type="spellStart"/>
      <w:r w:rsidR="00C678AB">
        <w:t>i</w:t>
      </w:r>
      <w:proofErr w:type="spellEnd"/>
      <w:r w:rsidR="00C678AB">
        <w:t xml:space="preserve">) </w:t>
      </w:r>
      <w:r w:rsidR="00F14571">
        <w:t>I</w:t>
      </w:r>
      <w:r w:rsidR="00974909">
        <w:t>nternational students and intern</w:t>
      </w:r>
      <w:r w:rsidR="0054725F">
        <w:t xml:space="preserve">ationalism; </w:t>
      </w:r>
      <w:r w:rsidR="00C20D47">
        <w:t xml:space="preserve"> </w:t>
      </w:r>
      <w:r w:rsidR="00C678AB">
        <w:t xml:space="preserve">(ii) </w:t>
      </w:r>
      <w:r w:rsidR="000F0118">
        <w:t>Income generation</w:t>
      </w:r>
      <w:r w:rsidR="00233679">
        <w:t xml:space="preserve"> and diversification</w:t>
      </w:r>
      <w:r w:rsidR="000F0118">
        <w:t>, R+D</w:t>
      </w:r>
      <w:r w:rsidR="00716380">
        <w:t>,</w:t>
      </w:r>
      <w:r w:rsidR="000F0118">
        <w:t xml:space="preserve"> and grant funding; </w:t>
      </w:r>
      <w:r w:rsidR="00C678AB">
        <w:t xml:space="preserve">(iii) </w:t>
      </w:r>
      <w:r w:rsidR="0034378D">
        <w:t>D</w:t>
      </w:r>
      <w:r w:rsidR="00603652">
        <w:t xml:space="preserve">evelopment of future programmes </w:t>
      </w:r>
      <w:r w:rsidR="00006413">
        <w:t xml:space="preserve">with reference to employers and the employment market; </w:t>
      </w:r>
      <w:r w:rsidR="00C678AB">
        <w:t xml:space="preserve">(iv) </w:t>
      </w:r>
      <w:r w:rsidR="00BD0442">
        <w:t>Imp</w:t>
      </w:r>
      <w:r w:rsidR="00407745">
        <w:t>lications</w:t>
      </w:r>
      <w:r w:rsidR="00BD0442">
        <w:t xml:space="preserve"> </w:t>
      </w:r>
      <w:r w:rsidR="00ED2336">
        <w:t>for</w:t>
      </w:r>
      <w:r w:rsidR="00BD0442">
        <w:t xml:space="preserve"> student learning, student experience</w:t>
      </w:r>
      <w:r w:rsidR="00F22E30">
        <w:t>/satisfaction</w:t>
      </w:r>
      <w:r w:rsidR="00BD0442">
        <w:t xml:space="preserve"> and student outcomes; (</w:t>
      </w:r>
      <w:r w:rsidR="00407745">
        <w:t xml:space="preserve">v) </w:t>
      </w:r>
      <w:r w:rsidR="00A401A5">
        <w:t>Staff engagement</w:t>
      </w:r>
      <w:r w:rsidR="0085337F">
        <w:t xml:space="preserve"> and communication</w:t>
      </w:r>
      <w:r w:rsidR="001A4E2A">
        <w:t xml:space="preserve"> in the change process</w:t>
      </w:r>
      <w:r w:rsidR="0085337F">
        <w:t xml:space="preserve">; </w:t>
      </w:r>
      <w:r w:rsidR="00407745">
        <w:t xml:space="preserve">(vi) </w:t>
      </w:r>
      <w:r w:rsidR="00B75F99">
        <w:t xml:space="preserve">Impact on the University’s strategic plan (Strategy 2030); </w:t>
      </w:r>
      <w:r w:rsidR="0008317D">
        <w:t xml:space="preserve">(vi) </w:t>
      </w:r>
      <w:r w:rsidR="00123E84">
        <w:t>Implica</w:t>
      </w:r>
      <w:r w:rsidR="00725FF0">
        <w:t xml:space="preserve">tions </w:t>
      </w:r>
      <w:r w:rsidR="00E52C45">
        <w:t xml:space="preserve">of </w:t>
      </w:r>
      <w:r w:rsidR="00725FF0">
        <w:t xml:space="preserve">running a </w:t>
      </w:r>
      <w:r w:rsidR="004B5988">
        <w:t>voluntary severance schem</w:t>
      </w:r>
      <w:r w:rsidR="00725FF0">
        <w:t>e</w:t>
      </w:r>
      <w:r w:rsidR="009130CC">
        <w:t xml:space="preserve"> – for staff, students </w:t>
      </w:r>
      <w:r w:rsidR="005E0DD7">
        <w:t>and the University itself</w:t>
      </w:r>
      <w:r w:rsidR="006B525B">
        <w:t xml:space="preserve">; </w:t>
      </w:r>
      <w:r w:rsidR="007D6A91">
        <w:t xml:space="preserve">(vii) </w:t>
      </w:r>
      <w:r w:rsidR="0008317D">
        <w:t>R</w:t>
      </w:r>
      <w:r w:rsidR="00344BD7">
        <w:t xml:space="preserve">elationship with </w:t>
      </w:r>
      <w:r w:rsidR="00C35DBA">
        <w:t xml:space="preserve">the new regulator </w:t>
      </w:r>
      <w:r w:rsidR="007D6A91">
        <w:t>(</w:t>
      </w:r>
      <w:r w:rsidR="00344BD7">
        <w:t>CTER</w:t>
      </w:r>
      <w:r w:rsidR="007D6A91">
        <w:t>)</w:t>
      </w:r>
      <w:r w:rsidR="0008317D">
        <w:t xml:space="preserve"> a</w:t>
      </w:r>
      <w:r w:rsidR="009C4480">
        <w:t>nd Government</w:t>
      </w:r>
      <w:r w:rsidR="00344BD7">
        <w:t xml:space="preserve">; </w:t>
      </w:r>
      <w:r w:rsidR="007D6A91">
        <w:t xml:space="preserve">(viii) </w:t>
      </w:r>
      <w:r w:rsidR="002D7F4F">
        <w:t xml:space="preserve">Use of </w:t>
      </w:r>
      <w:r w:rsidR="000239CF">
        <w:t>D</w:t>
      </w:r>
      <w:r w:rsidR="001373DB">
        <w:t xml:space="preserve">igital </w:t>
      </w:r>
      <w:r w:rsidR="00022B9E">
        <w:t>and AI</w:t>
      </w:r>
      <w:r w:rsidR="0034378D">
        <w:t xml:space="preserve">; </w:t>
      </w:r>
      <w:r w:rsidR="002774B9">
        <w:t xml:space="preserve">(ix) Implications for capital programme; </w:t>
      </w:r>
      <w:r w:rsidR="00871FD6">
        <w:t>(x) Marketing</w:t>
      </w:r>
      <w:r w:rsidR="006979CB">
        <w:t>, recruitment and branding</w:t>
      </w:r>
      <w:r w:rsidR="00622B98">
        <w:t xml:space="preserve"> (xi) Benchmarking</w:t>
      </w:r>
      <w:r w:rsidR="00F11C06">
        <w:t xml:space="preserve"> with comparator/competitor institutions</w:t>
      </w:r>
      <w:r w:rsidR="000B7AA5">
        <w:t xml:space="preserve">; </w:t>
      </w:r>
      <w:r w:rsidR="009C5F71">
        <w:t xml:space="preserve">and </w:t>
      </w:r>
      <w:r w:rsidR="009C7914">
        <w:t>(xii) Future proofing of changes</w:t>
      </w:r>
      <w:r w:rsidR="00F451F7">
        <w:t xml:space="preserve"> to ensure resilience</w:t>
      </w:r>
      <w:r w:rsidR="009C7914">
        <w:t xml:space="preserve">. </w:t>
      </w:r>
    </w:p>
    <w:p w14:paraId="0F9F6AD8" w14:textId="4BF67F81" w:rsidR="00141DDF" w:rsidRDefault="5DF633C8" w:rsidP="006B554F">
      <w:pPr>
        <w:pStyle w:val="Heading2"/>
        <w:spacing w:before="120"/>
        <w:jc w:val="both"/>
      </w:pPr>
      <w:r>
        <w:t>The Board Resolved:</w:t>
      </w:r>
    </w:p>
    <w:p w14:paraId="16F5C25E" w14:textId="1CB0DE05" w:rsidR="00141DDF" w:rsidRDefault="00D837E8" w:rsidP="00E211FA">
      <w:pPr>
        <w:pStyle w:val="Heading2"/>
        <w:numPr>
          <w:ilvl w:val="0"/>
          <w:numId w:val="7"/>
        </w:numPr>
        <w:spacing w:before="120"/>
        <w:jc w:val="both"/>
      </w:pPr>
      <w:r>
        <w:t xml:space="preserve">To approve </w:t>
      </w:r>
      <w:bookmarkStart w:id="0" w:name="_Hlk166162129"/>
      <w:r w:rsidR="0020574A">
        <w:t xml:space="preserve">the high-level characteristics </w:t>
      </w:r>
      <w:r w:rsidR="001E21C7">
        <w:t xml:space="preserve">of the </w:t>
      </w:r>
      <w:r w:rsidR="00E46DB2">
        <w:t xml:space="preserve">University (modern university), to enable </w:t>
      </w:r>
      <w:r w:rsidR="00F53E6D">
        <w:t>presentation, at the next Board meeting, of a detailed financial appraisal and high-level recovery programme set out to deliver from 2024-25 Academic year the change needed for that ambition</w:t>
      </w:r>
      <w:bookmarkEnd w:id="0"/>
      <w:r w:rsidR="00F53E6D">
        <w:t>.</w:t>
      </w:r>
    </w:p>
    <w:p w14:paraId="5E4D23A4" w14:textId="69C60F8F" w:rsidR="00F53E6D" w:rsidRDefault="00F53E6D" w:rsidP="00E211FA">
      <w:pPr>
        <w:pStyle w:val="Heading2"/>
        <w:numPr>
          <w:ilvl w:val="0"/>
          <w:numId w:val="7"/>
        </w:numPr>
        <w:spacing w:before="120"/>
        <w:jc w:val="both"/>
      </w:pPr>
      <w:r>
        <w:t xml:space="preserve">To </w:t>
      </w:r>
      <w:r w:rsidR="00686F89">
        <w:t>approve the increase in tuition fee from £9,000 to £9,250 (initi</w:t>
      </w:r>
      <w:r w:rsidR="008E66AC">
        <w:t xml:space="preserve">ally for continuing students from 2024-25 and then all students from </w:t>
      </w:r>
      <w:r w:rsidR="00DC1E6F">
        <w:t xml:space="preserve">2025-26 [subject </w:t>
      </w:r>
      <w:r w:rsidR="00DC1E6F">
        <w:lastRenderedPageBreak/>
        <w:t xml:space="preserve">to Fee and Access Plan approval]) as part of efforts to address immediate financial pressures facing the University. </w:t>
      </w:r>
    </w:p>
    <w:p w14:paraId="2FECB9BE" w14:textId="66037B76" w:rsidR="00B20364" w:rsidRPr="002A3492" w:rsidRDefault="00A47B3C" w:rsidP="00E211FA">
      <w:pPr>
        <w:pStyle w:val="Heading2"/>
        <w:numPr>
          <w:ilvl w:val="0"/>
          <w:numId w:val="7"/>
        </w:numPr>
        <w:spacing w:before="120"/>
        <w:jc w:val="both"/>
      </w:pPr>
      <w:r>
        <w:t xml:space="preserve">To approve key short-term steps for initiating </w:t>
      </w:r>
      <w:r w:rsidR="007333F3">
        <w:t xml:space="preserve">the programme of change, </w:t>
      </w:r>
      <w:r w:rsidR="00877008">
        <w:t xml:space="preserve">noting an intention to return to the Board with proposals for </w:t>
      </w:r>
      <w:r w:rsidR="00524FB0">
        <w:t>a Voluntary Severance (VS) scheme for approval shortly with a view to launching this academic year, and a set of parameters for further development towards long-term financial sustainabili</w:t>
      </w:r>
      <w:r w:rsidR="006B554F">
        <w:t xml:space="preserve">ty. </w:t>
      </w:r>
    </w:p>
    <w:p w14:paraId="760F4650" w14:textId="77777777" w:rsidR="00F846FB" w:rsidRDefault="00F846FB" w:rsidP="00836A99">
      <w:pPr>
        <w:pStyle w:val="Heading1"/>
        <w:ind w:left="567" w:hanging="567"/>
      </w:pPr>
      <w:r>
        <w:t xml:space="preserve">Any Other Business </w:t>
      </w:r>
    </w:p>
    <w:p w14:paraId="79643BA0" w14:textId="6C19FAFD" w:rsidR="00DF1E57" w:rsidRDefault="005C6257" w:rsidP="00256433">
      <w:pPr>
        <w:pStyle w:val="Heading2"/>
        <w:jc w:val="both"/>
      </w:pPr>
      <w:r>
        <w:t xml:space="preserve">The Chair confirmed that a Special Board Meeting </w:t>
      </w:r>
      <w:r w:rsidR="00ED7EC5">
        <w:t>would be held on Friday 12 April</w:t>
      </w:r>
      <w:r w:rsidR="007D6F70">
        <w:t xml:space="preserve"> 2024</w:t>
      </w:r>
      <w:r w:rsidR="00ED7EC5">
        <w:t xml:space="preserve"> to consider propos</w:t>
      </w:r>
      <w:r w:rsidR="007D6F70">
        <w:t>als for the introduction of a</w:t>
      </w:r>
      <w:r w:rsidR="00256433">
        <w:t xml:space="preserve"> University </w:t>
      </w:r>
      <w:r w:rsidR="00ED7EC5">
        <w:t xml:space="preserve">Voluntary Severance Scheme in </w:t>
      </w:r>
      <w:r w:rsidR="007D6F70">
        <w:t xml:space="preserve">further </w:t>
      </w:r>
      <w:r w:rsidR="00ED7EC5">
        <w:t xml:space="preserve">detail. </w:t>
      </w:r>
    </w:p>
    <w:p w14:paraId="1D3B82B0" w14:textId="613FA32B" w:rsidR="006568F3" w:rsidRDefault="00F173D0" w:rsidP="00256433">
      <w:pPr>
        <w:pStyle w:val="Heading2"/>
        <w:jc w:val="both"/>
      </w:pPr>
      <w:r>
        <w:t xml:space="preserve">The Board </w:t>
      </w:r>
      <w:r w:rsidR="00B52A28">
        <w:t xml:space="preserve">had a brief discussion on the University Risk Register (agenda item 17) </w:t>
      </w:r>
      <w:r w:rsidR="00A23FFD">
        <w:t>on</w:t>
      </w:r>
      <w:r w:rsidR="00C81D9D">
        <w:t xml:space="preserve"> the text relating to</w:t>
      </w:r>
      <w:r w:rsidR="00A23FFD">
        <w:t xml:space="preserve"> specific risks (Estate) and (Environmental </w:t>
      </w:r>
      <w:r w:rsidR="00C81D9D">
        <w:t xml:space="preserve">Sustainability). </w:t>
      </w:r>
    </w:p>
    <w:p w14:paraId="41CFF7B2" w14:textId="6AF47C41" w:rsidR="00C81D9D" w:rsidRPr="00DF1E57" w:rsidRDefault="00C81D9D" w:rsidP="00256433">
      <w:pPr>
        <w:pStyle w:val="Heading2"/>
        <w:jc w:val="both"/>
      </w:pPr>
      <w:r>
        <w:t xml:space="preserve">There was no other business. </w:t>
      </w:r>
    </w:p>
    <w:p w14:paraId="4F0428B8" w14:textId="77777777" w:rsidR="000731F3" w:rsidRDefault="000731F3" w:rsidP="000731F3">
      <w:pPr>
        <w:pStyle w:val="Heading1"/>
        <w:numPr>
          <w:ilvl w:val="0"/>
          <w:numId w:val="0"/>
        </w:numPr>
        <w:spacing w:before="120"/>
        <w:ind w:left="431" w:hanging="431"/>
        <w:jc w:val="both"/>
      </w:pPr>
    </w:p>
    <w:p w14:paraId="037B27D5" w14:textId="13E18DA8" w:rsidR="00556D77" w:rsidRDefault="00556D77" w:rsidP="000731F3">
      <w:pPr>
        <w:pStyle w:val="Heading1"/>
        <w:numPr>
          <w:ilvl w:val="0"/>
          <w:numId w:val="0"/>
        </w:numPr>
        <w:spacing w:before="120"/>
        <w:ind w:left="431" w:hanging="431"/>
        <w:jc w:val="both"/>
      </w:pPr>
      <w:r>
        <w:t>Part B: Items for Approval or Noting Without Discussion</w:t>
      </w:r>
    </w:p>
    <w:p w14:paraId="17B84952" w14:textId="77777777" w:rsidR="000731F3" w:rsidRPr="000731F3" w:rsidRDefault="000731F3" w:rsidP="000731F3">
      <w:pPr>
        <w:pStyle w:val="Heading2"/>
        <w:numPr>
          <w:ilvl w:val="0"/>
          <w:numId w:val="0"/>
        </w:numPr>
        <w:ind w:left="576"/>
      </w:pPr>
    </w:p>
    <w:p w14:paraId="45005DB2" w14:textId="6532DE0E" w:rsidR="004E5286" w:rsidRDefault="00802957" w:rsidP="000731F3">
      <w:pPr>
        <w:pStyle w:val="Heading1"/>
        <w:spacing w:before="120"/>
        <w:ind w:left="567" w:hanging="567"/>
        <w:jc w:val="both"/>
      </w:pPr>
      <w:r>
        <w:t>Strategic Planning and Performance Committee Summary Report: 11 March 2024</w:t>
      </w:r>
      <w:r w:rsidR="004E5286">
        <w:t xml:space="preserve"> (agenda item 10)</w:t>
      </w:r>
    </w:p>
    <w:p w14:paraId="4DD63CF5" w14:textId="6D66C9AF" w:rsidR="004E5286" w:rsidRDefault="00B97D6A" w:rsidP="000731F3">
      <w:pPr>
        <w:pStyle w:val="Heading2"/>
        <w:spacing w:before="120"/>
        <w:jc w:val="both"/>
      </w:pPr>
      <w:r>
        <w:t>The Board Resolved:</w:t>
      </w:r>
    </w:p>
    <w:p w14:paraId="06FF6C64" w14:textId="357DB12B" w:rsidR="00B97D6A" w:rsidRDefault="00B97D6A" w:rsidP="00E211FA">
      <w:pPr>
        <w:pStyle w:val="Heading2"/>
        <w:numPr>
          <w:ilvl w:val="0"/>
          <w:numId w:val="9"/>
        </w:numPr>
        <w:spacing w:before="120"/>
        <w:ind w:left="1134" w:hanging="567"/>
        <w:jc w:val="both"/>
      </w:pPr>
      <w:r>
        <w:t>To note the Summary Report</w:t>
      </w:r>
      <w:r w:rsidR="00406EA1">
        <w:t>.</w:t>
      </w:r>
    </w:p>
    <w:p w14:paraId="72DAD031" w14:textId="77777777" w:rsidR="00BF5BD8" w:rsidRPr="004E5286" w:rsidRDefault="00BF5BD8" w:rsidP="000731F3">
      <w:pPr>
        <w:pStyle w:val="Heading2"/>
        <w:numPr>
          <w:ilvl w:val="0"/>
          <w:numId w:val="0"/>
        </w:numPr>
        <w:spacing w:before="120"/>
        <w:ind w:left="1134"/>
        <w:jc w:val="both"/>
      </w:pPr>
    </w:p>
    <w:p w14:paraId="320EB088" w14:textId="7897313D" w:rsidR="00085DD3" w:rsidRDefault="00085DD3" w:rsidP="000731F3">
      <w:pPr>
        <w:pStyle w:val="Heading1"/>
        <w:spacing w:before="120"/>
        <w:ind w:left="567" w:hanging="567"/>
        <w:jc w:val="both"/>
      </w:pPr>
      <w:r>
        <w:t>Student Recruitment Update (agenda item 11)</w:t>
      </w:r>
    </w:p>
    <w:p w14:paraId="11FEBF76" w14:textId="468050C0" w:rsidR="00085DD3" w:rsidRDefault="00085DD3" w:rsidP="000731F3">
      <w:pPr>
        <w:pStyle w:val="Heading2"/>
        <w:spacing w:before="120"/>
        <w:jc w:val="both"/>
      </w:pPr>
      <w:r>
        <w:t>The Board Resolved:</w:t>
      </w:r>
    </w:p>
    <w:p w14:paraId="6C210BBC" w14:textId="32027BEA" w:rsidR="00085DD3" w:rsidRDefault="00085DD3" w:rsidP="00E211FA">
      <w:pPr>
        <w:pStyle w:val="Heading2"/>
        <w:numPr>
          <w:ilvl w:val="0"/>
          <w:numId w:val="10"/>
        </w:numPr>
        <w:spacing w:before="120"/>
        <w:ind w:left="1134" w:hanging="567"/>
        <w:jc w:val="both"/>
      </w:pPr>
      <w:r>
        <w:t xml:space="preserve">To note the Student </w:t>
      </w:r>
      <w:r w:rsidR="00406EA1">
        <w:t>Recruitment Update.</w:t>
      </w:r>
    </w:p>
    <w:p w14:paraId="5EA20E56" w14:textId="77777777" w:rsidR="00BF5BD8" w:rsidRPr="00085DD3" w:rsidRDefault="00BF5BD8" w:rsidP="000731F3">
      <w:pPr>
        <w:pStyle w:val="Heading2"/>
        <w:numPr>
          <w:ilvl w:val="0"/>
          <w:numId w:val="0"/>
        </w:numPr>
        <w:spacing w:before="120"/>
        <w:ind w:left="576" w:hanging="576"/>
        <w:jc w:val="both"/>
      </w:pPr>
    </w:p>
    <w:p w14:paraId="324EC5DE" w14:textId="351C2C10" w:rsidR="00F76957" w:rsidRDefault="00F76957" w:rsidP="000731F3">
      <w:pPr>
        <w:pStyle w:val="Heading1"/>
        <w:spacing w:before="120"/>
        <w:ind w:left="567" w:hanging="567"/>
        <w:jc w:val="both"/>
      </w:pPr>
      <w:r>
        <w:t>Resources Committee Summary Report</w:t>
      </w:r>
      <w:r w:rsidR="00ED55AE">
        <w:t>: 13 March 2024</w:t>
      </w:r>
      <w:r>
        <w:t xml:space="preserve"> (agenda item 12)</w:t>
      </w:r>
    </w:p>
    <w:p w14:paraId="07C8FD35" w14:textId="36FC2FD5" w:rsidR="00F76957" w:rsidRDefault="00F76957" w:rsidP="000731F3">
      <w:pPr>
        <w:pStyle w:val="Heading2"/>
        <w:spacing w:before="120"/>
        <w:jc w:val="both"/>
      </w:pPr>
      <w:r>
        <w:t>The Board Resolved:</w:t>
      </w:r>
    </w:p>
    <w:p w14:paraId="0A75F797" w14:textId="70F365FE" w:rsidR="00F76957" w:rsidRDefault="00F76957" w:rsidP="00E211FA">
      <w:pPr>
        <w:pStyle w:val="Heading2"/>
        <w:numPr>
          <w:ilvl w:val="0"/>
          <w:numId w:val="11"/>
        </w:numPr>
        <w:spacing w:before="120"/>
        <w:ind w:left="1134" w:hanging="567"/>
        <w:jc w:val="both"/>
      </w:pPr>
      <w:r>
        <w:t xml:space="preserve">To note </w:t>
      </w:r>
      <w:r w:rsidR="00ED55AE">
        <w:t xml:space="preserve">the Summary Report. </w:t>
      </w:r>
    </w:p>
    <w:p w14:paraId="4B2764D8" w14:textId="77777777" w:rsidR="00D95A7D" w:rsidRPr="00F76957" w:rsidRDefault="00D95A7D" w:rsidP="000731F3">
      <w:pPr>
        <w:pStyle w:val="Heading2"/>
        <w:numPr>
          <w:ilvl w:val="0"/>
          <w:numId w:val="0"/>
        </w:numPr>
        <w:spacing w:before="120"/>
        <w:ind w:left="1134"/>
        <w:jc w:val="both"/>
      </w:pPr>
    </w:p>
    <w:p w14:paraId="5BFEB5E4" w14:textId="6D9AE7A5" w:rsidR="004E53BF" w:rsidRDefault="00CD57CE" w:rsidP="000731F3">
      <w:pPr>
        <w:pStyle w:val="Heading1"/>
        <w:spacing w:before="120"/>
        <w:ind w:left="567" w:hanging="567"/>
        <w:jc w:val="both"/>
      </w:pPr>
      <w:r>
        <w:t>Equality, Diversity</w:t>
      </w:r>
      <w:r w:rsidR="000731F3">
        <w:t>,</w:t>
      </w:r>
      <w:r>
        <w:t xml:space="preserve"> and Inclusion </w:t>
      </w:r>
      <w:r w:rsidR="00B94062">
        <w:t xml:space="preserve">Annual Report 2022-23 (agenda item 13) </w:t>
      </w:r>
    </w:p>
    <w:p w14:paraId="3E323FF7" w14:textId="11E874F1" w:rsidR="004E53BF" w:rsidRDefault="004E53BF" w:rsidP="000731F3">
      <w:pPr>
        <w:pStyle w:val="Heading2"/>
        <w:spacing w:before="120"/>
        <w:jc w:val="both"/>
      </w:pPr>
      <w:r>
        <w:lastRenderedPageBreak/>
        <w:t>The Board Resolved:</w:t>
      </w:r>
    </w:p>
    <w:p w14:paraId="6EDF2DE0" w14:textId="6AB585BF" w:rsidR="00854723" w:rsidRDefault="004D583A" w:rsidP="00E211FA">
      <w:pPr>
        <w:pStyle w:val="Heading2"/>
        <w:numPr>
          <w:ilvl w:val="0"/>
          <w:numId w:val="12"/>
        </w:numPr>
        <w:spacing w:before="120"/>
        <w:ind w:left="1134" w:hanging="567"/>
        <w:jc w:val="both"/>
      </w:pPr>
      <w:r>
        <w:t>T</w:t>
      </w:r>
      <w:r w:rsidR="008D4006">
        <w:t xml:space="preserve">o note </w:t>
      </w:r>
      <w:r w:rsidR="00854723">
        <w:t>the Equality, Diversity</w:t>
      </w:r>
      <w:r w:rsidR="000731F3">
        <w:t>,</w:t>
      </w:r>
      <w:r w:rsidR="00854723">
        <w:t xml:space="preserve"> and Inclusion Annual Report 2022-23. </w:t>
      </w:r>
    </w:p>
    <w:p w14:paraId="63020B18" w14:textId="77777777" w:rsidR="00D95A7D" w:rsidRPr="004E53BF" w:rsidRDefault="00D95A7D" w:rsidP="000731F3">
      <w:pPr>
        <w:pStyle w:val="Heading2"/>
        <w:numPr>
          <w:ilvl w:val="0"/>
          <w:numId w:val="0"/>
        </w:numPr>
        <w:spacing w:before="120"/>
        <w:ind w:left="1134"/>
        <w:jc w:val="both"/>
      </w:pPr>
    </w:p>
    <w:p w14:paraId="3247FD04" w14:textId="0EC25D32" w:rsidR="00756689" w:rsidRDefault="001A638A" w:rsidP="000731F3">
      <w:pPr>
        <w:pStyle w:val="Heading1"/>
        <w:spacing w:before="120"/>
        <w:ind w:left="567" w:hanging="567"/>
        <w:jc w:val="both"/>
      </w:pPr>
      <w:r>
        <w:t>Strategic Equality Plan 2024-28 (agenda item 14)</w:t>
      </w:r>
    </w:p>
    <w:p w14:paraId="0396BD0A" w14:textId="053647F5" w:rsidR="00756689" w:rsidRDefault="00756689" w:rsidP="000731F3">
      <w:pPr>
        <w:pStyle w:val="Heading2"/>
        <w:spacing w:before="120"/>
        <w:jc w:val="both"/>
      </w:pPr>
      <w:r>
        <w:t>The Board Resolved:</w:t>
      </w:r>
    </w:p>
    <w:p w14:paraId="72989B38" w14:textId="55996495" w:rsidR="00756689" w:rsidRDefault="00756689" w:rsidP="00E211FA">
      <w:pPr>
        <w:pStyle w:val="Heading2"/>
        <w:numPr>
          <w:ilvl w:val="0"/>
          <w:numId w:val="13"/>
        </w:numPr>
        <w:spacing w:before="120"/>
        <w:ind w:left="1134" w:hanging="567"/>
        <w:jc w:val="both"/>
      </w:pPr>
      <w:r>
        <w:t>To note the Strategic Equality Plan for 2024-28</w:t>
      </w:r>
      <w:r w:rsidR="00C56F7D">
        <w:t>.</w:t>
      </w:r>
    </w:p>
    <w:p w14:paraId="0EC24959" w14:textId="77777777" w:rsidR="000731F3" w:rsidRPr="00756689" w:rsidRDefault="000731F3" w:rsidP="000731F3">
      <w:pPr>
        <w:pStyle w:val="Heading2"/>
        <w:numPr>
          <w:ilvl w:val="0"/>
          <w:numId w:val="0"/>
        </w:numPr>
        <w:spacing w:before="120"/>
        <w:ind w:left="1134"/>
        <w:jc w:val="both"/>
      </w:pPr>
    </w:p>
    <w:p w14:paraId="09630E7C" w14:textId="382F6B43" w:rsidR="00780404" w:rsidRDefault="00780404" w:rsidP="000731F3">
      <w:pPr>
        <w:pStyle w:val="Heading1"/>
        <w:spacing w:before="120"/>
        <w:ind w:left="567" w:hanging="567"/>
        <w:jc w:val="both"/>
      </w:pPr>
      <w:r>
        <w:t>Outturn 2023-24 Second Review (agenda item 15)</w:t>
      </w:r>
    </w:p>
    <w:p w14:paraId="7FDCE053" w14:textId="6FAACC1A" w:rsidR="00780404" w:rsidRDefault="00780404" w:rsidP="000731F3">
      <w:pPr>
        <w:pStyle w:val="Heading2"/>
        <w:spacing w:before="120"/>
        <w:jc w:val="both"/>
      </w:pPr>
      <w:r>
        <w:t>The Board Resolved:</w:t>
      </w:r>
    </w:p>
    <w:p w14:paraId="6A06059B" w14:textId="3CFEA9AB" w:rsidR="00780404" w:rsidRDefault="002F2F1E" w:rsidP="00E211FA">
      <w:pPr>
        <w:pStyle w:val="Heading2"/>
        <w:numPr>
          <w:ilvl w:val="0"/>
          <w:numId w:val="14"/>
        </w:numPr>
        <w:spacing w:before="120"/>
        <w:ind w:left="1134" w:hanging="567"/>
        <w:jc w:val="both"/>
      </w:pPr>
      <w:r>
        <w:t xml:space="preserve">To note the Outturn Second Review 2023-24. </w:t>
      </w:r>
    </w:p>
    <w:p w14:paraId="7929C911" w14:textId="77777777" w:rsidR="000731F3" w:rsidRPr="00780404" w:rsidRDefault="000731F3" w:rsidP="000731F3">
      <w:pPr>
        <w:pStyle w:val="Heading2"/>
        <w:numPr>
          <w:ilvl w:val="0"/>
          <w:numId w:val="0"/>
        </w:numPr>
        <w:spacing w:before="120"/>
        <w:ind w:left="1134"/>
        <w:jc w:val="both"/>
      </w:pPr>
    </w:p>
    <w:p w14:paraId="46C8D4AD" w14:textId="2193BABB" w:rsidR="00400AD6" w:rsidRDefault="00FD1463" w:rsidP="000731F3">
      <w:pPr>
        <w:pStyle w:val="Heading1"/>
        <w:spacing w:before="120"/>
        <w:ind w:left="567" w:hanging="567"/>
        <w:jc w:val="both"/>
      </w:pPr>
      <w:r>
        <w:t xml:space="preserve">Audit Committee Summary Report: 18 March 2024 </w:t>
      </w:r>
      <w:r w:rsidR="00400AD6">
        <w:t>(agenda item 16)</w:t>
      </w:r>
    </w:p>
    <w:p w14:paraId="40E68A2D" w14:textId="4BDC17F6" w:rsidR="00400AD6" w:rsidRDefault="00400AD6" w:rsidP="000731F3">
      <w:pPr>
        <w:pStyle w:val="Heading2"/>
        <w:spacing w:before="120"/>
        <w:jc w:val="both"/>
      </w:pPr>
      <w:r>
        <w:t>The Board Resolved:</w:t>
      </w:r>
    </w:p>
    <w:p w14:paraId="167E45BE" w14:textId="363F4F13" w:rsidR="00400AD6" w:rsidRDefault="00400AD6" w:rsidP="00E211FA">
      <w:pPr>
        <w:pStyle w:val="Heading2"/>
        <w:numPr>
          <w:ilvl w:val="0"/>
          <w:numId w:val="15"/>
        </w:numPr>
        <w:spacing w:before="120"/>
        <w:ind w:left="1134" w:hanging="567"/>
        <w:jc w:val="both"/>
      </w:pPr>
      <w:r>
        <w:t xml:space="preserve">To note the Summary Report. </w:t>
      </w:r>
    </w:p>
    <w:p w14:paraId="2D47AFD2" w14:textId="77777777" w:rsidR="000731F3" w:rsidRPr="00400AD6" w:rsidRDefault="000731F3" w:rsidP="000731F3">
      <w:pPr>
        <w:pStyle w:val="Heading2"/>
        <w:numPr>
          <w:ilvl w:val="0"/>
          <w:numId w:val="0"/>
        </w:numPr>
        <w:spacing w:before="120"/>
        <w:ind w:left="936"/>
        <w:jc w:val="both"/>
      </w:pPr>
    </w:p>
    <w:p w14:paraId="5ABE4378" w14:textId="1FF6A848" w:rsidR="00115841" w:rsidRDefault="00694590" w:rsidP="000731F3">
      <w:pPr>
        <w:pStyle w:val="Heading1"/>
        <w:spacing w:before="120"/>
        <w:ind w:left="567" w:hanging="567"/>
        <w:jc w:val="both"/>
      </w:pPr>
      <w:r>
        <w:t xml:space="preserve">University </w:t>
      </w:r>
      <w:r w:rsidR="00115841">
        <w:t>Risk Register Report (agenda item 17)</w:t>
      </w:r>
    </w:p>
    <w:p w14:paraId="6442F3F5" w14:textId="1BBC2803" w:rsidR="00115841" w:rsidRDefault="00115841" w:rsidP="000731F3">
      <w:pPr>
        <w:pStyle w:val="Heading2"/>
        <w:spacing w:before="120"/>
        <w:jc w:val="both"/>
      </w:pPr>
      <w:r>
        <w:t>The Board Resolved:</w:t>
      </w:r>
    </w:p>
    <w:p w14:paraId="47A86C5C" w14:textId="77B772BC" w:rsidR="00CB3921" w:rsidRDefault="00115841" w:rsidP="00E211FA">
      <w:pPr>
        <w:pStyle w:val="Heading2"/>
        <w:numPr>
          <w:ilvl w:val="0"/>
          <w:numId w:val="16"/>
        </w:numPr>
        <w:spacing w:before="120"/>
        <w:ind w:left="1134" w:hanging="567"/>
        <w:jc w:val="both"/>
      </w:pPr>
      <w:r>
        <w:t xml:space="preserve">To approve the </w:t>
      </w:r>
      <w:r w:rsidR="00CB3921">
        <w:t>University Risk Register Report.</w:t>
      </w:r>
    </w:p>
    <w:p w14:paraId="148BC5F0" w14:textId="77777777" w:rsidR="000731F3" w:rsidRPr="00115841" w:rsidRDefault="000731F3" w:rsidP="000731F3">
      <w:pPr>
        <w:pStyle w:val="Heading2"/>
        <w:numPr>
          <w:ilvl w:val="0"/>
          <w:numId w:val="0"/>
        </w:numPr>
        <w:spacing w:before="120"/>
        <w:ind w:left="936"/>
        <w:jc w:val="both"/>
      </w:pPr>
    </w:p>
    <w:p w14:paraId="0A7C4FFE" w14:textId="5E1583B6" w:rsidR="00D417D7" w:rsidRDefault="00475A07" w:rsidP="000731F3">
      <w:pPr>
        <w:pStyle w:val="Heading1"/>
        <w:spacing w:before="120"/>
        <w:ind w:left="567" w:hanging="567"/>
        <w:jc w:val="both"/>
      </w:pPr>
      <w:r>
        <w:t xml:space="preserve">Risk </w:t>
      </w:r>
      <w:r w:rsidR="00D417D7">
        <w:t>Management Policy (agenda item 18)</w:t>
      </w:r>
    </w:p>
    <w:p w14:paraId="0C3FA47C" w14:textId="44200FA7" w:rsidR="00D417D7" w:rsidRDefault="00D417D7" w:rsidP="000731F3">
      <w:pPr>
        <w:pStyle w:val="Heading2"/>
        <w:spacing w:before="120"/>
        <w:jc w:val="both"/>
      </w:pPr>
      <w:r>
        <w:t>The Board Resolved:</w:t>
      </w:r>
    </w:p>
    <w:p w14:paraId="6F2821FE" w14:textId="331F593C" w:rsidR="00D417D7" w:rsidRDefault="00057A04" w:rsidP="00E211FA">
      <w:pPr>
        <w:pStyle w:val="Heading2"/>
        <w:numPr>
          <w:ilvl w:val="0"/>
          <w:numId w:val="17"/>
        </w:numPr>
        <w:spacing w:before="120"/>
        <w:ind w:left="1134" w:hanging="567"/>
        <w:jc w:val="both"/>
      </w:pPr>
      <w:r>
        <w:t>To approve the University Risk Management Policy.</w:t>
      </w:r>
    </w:p>
    <w:p w14:paraId="01C31FFF" w14:textId="77777777" w:rsidR="000731F3" w:rsidRPr="00D417D7" w:rsidRDefault="000731F3" w:rsidP="000731F3">
      <w:pPr>
        <w:pStyle w:val="Heading2"/>
        <w:numPr>
          <w:ilvl w:val="0"/>
          <w:numId w:val="0"/>
        </w:numPr>
        <w:spacing w:before="120"/>
        <w:ind w:left="936"/>
        <w:jc w:val="both"/>
      </w:pPr>
    </w:p>
    <w:p w14:paraId="11C332B2" w14:textId="2894A07C" w:rsidR="000731F3" w:rsidRDefault="000731F3" w:rsidP="000731F3">
      <w:pPr>
        <w:pStyle w:val="Heading1"/>
        <w:spacing w:before="120"/>
        <w:ind w:left="567" w:hanging="567"/>
        <w:jc w:val="both"/>
      </w:pPr>
      <w:r>
        <w:t xml:space="preserve">Board of Governors Work Programme 2023-24 (agenda item 19) </w:t>
      </w:r>
    </w:p>
    <w:p w14:paraId="60FE6B7D" w14:textId="6B0F5664" w:rsidR="000731F3" w:rsidRDefault="000731F3" w:rsidP="000731F3">
      <w:pPr>
        <w:pStyle w:val="Heading2"/>
        <w:spacing w:before="120"/>
        <w:jc w:val="both"/>
      </w:pPr>
      <w:r>
        <w:t>The Board Resolved:</w:t>
      </w:r>
    </w:p>
    <w:p w14:paraId="345299B1" w14:textId="7F4C54E9" w:rsidR="00F846FB" w:rsidRDefault="000731F3" w:rsidP="00E211FA">
      <w:pPr>
        <w:pStyle w:val="Heading2"/>
        <w:numPr>
          <w:ilvl w:val="0"/>
          <w:numId w:val="18"/>
        </w:numPr>
        <w:spacing w:before="120"/>
        <w:ind w:left="1134" w:hanging="567"/>
        <w:jc w:val="both"/>
      </w:pPr>
      <w:r>
        <w:t xml:space="preserve">To note the Work Programme. </w:t>
      </w:r>
    </w:p>
    <w:p w14:paraId="5FDEE16F" w14:textId="77777777" w:rsidR="00F846FB" w:rsidRDefault="00F846FB" w:rsidP="000731F3">
      <w:pPr>
        <w:spacing w:before="120" w:after="120"/>
        <w:jc w:val="both"/>
      </w:pPr>
    </w:p>
    <w:p w14:paraId="047B39C4" w14:textId="5B8932F3" w:rsidR="00F846FB" w:rsidRDefault="00F846FB" w:rsidP="000731F3">
      <w:pPr>
        <w:spacing w:before="120" w:after="120"/>
      </w:pPr>
      <w:r>
        <w:t xml:space="preserve">Meeting end: </w:t>
      </w:r>
      <w:r w:rsidR="00B2407F">
        <w:t>18</w:t>
      </w:r>
      <w:r w:rsidR="00DD1A10">
        <w:t>:</w:t>
      </w:r>
      <w:r w:rsidR="00B2407F">
        <w:t>00</w:t>
      </w:r>
    </w:p>
    <w:p w14:paraId="5D3442F4" w14:textId="77777777" w:rsidR="00B2407F" w:rsidRDefault="00B2407F" w:rsidP="000731F3">
      <w:pPr>
        <w:spacing w:before="120" w:after="120"/>
        <w:rPr>
          <w:b/>
          <w:bCs/>
        </w:rPr>
      </w:pPr>
    </w:p>
    <w:p w14:paraId="4EFB6764" w14:textId="77777777" w:rsidR="00B2407F" w:rsidRDefault="00D66194" w:rsidP="00B2407F">
      <w:pPr>
        <w:spacing w:after="0"/>
        <w:rPr>
          <w:b/>
          <w:bCs/>
        </w:rPr>
      </w:pPr>
      <w:r w:rsidRPr="00B2407F">
        <w:rPr>
          <w:b/>
          <w:bCs/>
        </w:rPr>
        <w:t>John</w:t>
      </w:r>
      <w:r w:rsidR="00EF46BD" w:rsidRPr="00B2407F">
        <w:rPr>
          <w:b/>
          <w:bCs/>
        </w:rPr>
        <w:t xml:space="preserve"> </w:t>
      </w:r>
      <w:r w:rsidRPr="00B2407F">
        <w:rPr>
          <w:b/>
          <w:bCs/>
        </w:rPr>
        <w:t>Taylor</w:t>
      </w:r>
    </w:p>
    <w:p w14:paraId="1C529198" w14:textId="1EB98A4D" w:rsidR="00B2407F" w:rsidRDefault="00D66194" w:rsidP="00B2407F">
      <w:pPr>
        <w:spacing w:after="0"/>
        <w:rPr>
          <w:b/>
          <w:bCs/>
        </w:rPr>
      </w:pPr>
      <w:r w:rsidRPr="00B2407F">
        <w:rPr>
          <w:b/>
          <w:bCs/>
        </w:rPr>
        <w:t>Board of Governors</w:t>
      </w:r>
    </w:p>
    <w:p w14:paraId="46771B1E" w14:textId="741D1F9C" w:rsidR="00B2407F" w:rsidRPr="00B2407F" w:rsidRDefault="00B2407F" w:rsidP="00B2407F">
      <w:pPr>
        <w:spacing w:after="0"/>
        <w:rPr>
          <w:b/>
          <w:bCs/>
        </w:rPr>
      </w:pPr>
      <w:r w:rsidRPr="00B2407F">
        <w:rPr>
          <w:b/>
          <w:bCs/>
        </w:rPr>
        <w:t>Cardiff Metropolitan University</w:t>
      </w:r>
    </w:p>
    <w:p w14:paraId="38CE9186" w14:textId="77777777" w:rsidR="00985547" w:rsidRPr="00C71048" w:rsidRDefault="00985547" w:rsidP="000731F3">
      <w:pPr>
        <w:spacing w:before="120" w:after="120"/>
        <w:jc w:val="both"/>
      </w:pPr>
    </w:p>
    <w:sectPr w:rsidR="00985547" w:rsidRPr="00C71048" w:rsidSect="00481148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3AB3D" w14:textId="77777777" w:rsidR="00FF79ED" w:rsidRDefault="00FF79ED" w:rsidP="005D3AB3">
      <w:pPr>
        <w:spacing w:after="0" w:line="240" w:lineRule="auto"/>
      </w:pPr>
      <w:r>
        <w:separator/>
      </w:r>
    </w:p>
  </w:endnote>
  <w:endnote w:type="continuationSeparator" w:id="0">
    <w:p w14:paraId="63A6DF53" w14:textId="77777777" w:rsidR="00FF79ED" w:rsidRDefault="00FF79ED" w:rsidP="005D3AB3">
      <w:pPr>
        <w:spacing w:after="0" w:line="240" w:lineRule="auto"/>
      </w:pPr>
      <w:r>
        <w:continuationSeparator/>
      </w:r>
    </w:p>
  </w:endnote>
  <w:endnote w:type="continuationNotice" w:id="1">
    <w:p w14:paraId="0ACB854E" w14:textId="77777777" w:rsidR="00FF79ED" w:rsidRDefault="00FF7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10731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B9FB23" w14:textId="63F88865" w:rsidR="00D7776C" w:rsidRDefault="00D777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4CF5E4" w14:textId="77777777" w:rsidR="005D3AB3" w:rsidRDefault="005D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A6242" w14:textId="77777777" w:rsidR="00FF79ED" w:rsidRDefault="00FF79ED" w:rsidP="005D3AB3">
      <w:pPr>
        <w:spacing w:after="0" w:line="240" w:lineRule="auto"/>
      </w:pPr>
      <w:r>
        <w:separator/>
      </w:r>
    </w:p>
  </w:footnote>
  <w:footnote w:type="continuationSeparator" w:id="0">
    <w:p w14:paraId="63F1D78A" w14:textId="77777777" w:rsidR="00FF79ED" w:rsidRDefault="00FF79ED" w:rsidP="005D3AB3">
      <w:pPr>
        <w:spacing w:after="0" w:line="240" w:lineRule="auto"/>
      </w:pPr>
      <w:r>
        <w:continuationSeparator/>
      </w:r>
    </w:p>
  </w:footnote>
  <w:footnote w:type="continuationNotice" w:id="1">
    <w:p w14:paraId="612BD7EA" w14:textId="77777777" w:rsidR="00FF79ED" w:rsidRDefault="00FF79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B3A1" w14:textId="3C39E486" w:rsidR="00F846FB" w:rsidRPr="00C06FA7" w:rsidRDefault="00F846FB" w:rsidP="00C06FA7">
    <w:pPr>
      <w:pStyle w:val="Header"/>
      <w:jc w:val="right"/>
      <w:rPr>
        <w:b/>
        <w:bCs/>
        <w:color w:val="767171" w:themeColor="background2" w:themeShade="80"/>
        <w:szCs w:val="24"/>
      </w:rPr>
    </w:pPr>
    <w:r w:rsidRPr="00C06FA7">
      <w:rPr>
        <w:b/>
        <w:bCs/>
        <w:noProof/>
        <w:szCs w:val="24"/>
      </w:rPr>
      <w:drawing>
        <wp:anchor distT="0" distB="0" distL="114300" distR="114300" simplePos="0" relativeHeight="251662848" behindDoc="0" locked="0" layoutInCell="1" allowOverlap="1" wp14:anchorId="65BDF098" wp14:editId="5A4823D0">
          <wp:simplePos x="0" y="0"/>
          <wp:positionH relativeFrom="column">
            <wp:posOffset>0</wp:posOffset>
          </wp:positionH>
          <wp:positionV relativeFrom="paragraph">
            <wp:posOffset>-103343</wp:posOffset>
          </wp:positionV>
          <wp:extent cx="2899241" cy="252000"/>
          <wp:effectExtent l="0" t="0" r="0" b="2540"/>
          <wp:wrapSquare wrapText="bothSides"/>
          <wp:docPr id="1882169426" name="Picture 1882169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FA7" w:rsidRPr="00C06FA7">
      <w:rPr>
        <w:b/>
        <w:bCs/>
        <w:color w:val="767171" w:themeColor="background2" w:themeShade="80"/>
        <w:szCs w:val="24"/>
      </w:rPr>
      <w:t>Agendum 3</w:t>
    </w:r>
  </w:p>
  <w:p w14:paraId="2E0957EC" w14:textId="3C47F159" w:rsidR="00F846FB" w:rsidRDefault="00F846FB">
    <w:pPr>
      <w:pStyle w:val="Header"/>
    </w:pPr>
    <w:r>
      <w:rPr>
        <w:color w:val="767171" w:themeColor="background2" w:themeShade="80"/>
        <w:sz w:val="21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0784" w14:textId="77777777" w:rsidR="00F846FB" w:rsidRDefault="00F846FB">
    <w:pPr>
      <w:pStyle w:val="Header"/>
    </w:pPr>
  </w:p>
  <w:p w14:paraId="7CC321D5" w14:textId="3ED8309D" w:rsidR="00F846FB" w:rsidRDefault="00F846FB">
    <w:pPr>
      <w:pStyle w:val="Header"/>
    </w:pPr>
    <w:r w:rsidRPr="002142CF">
      <w:rPr>
        <w:color w:val="767171" w:themeColor="background2" w:themeShade="80"/>
        <w:sz w:val="21"/>
        <w:szCs w:val="20"/>
      </w:rPr>
      <w:t xml:space="preserve">REPORT </w:t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5D03DE0A" wp14:editId="7CF5ECB5">
          <wp:simplePos x="0" y="0"/>
          <wp:positionH relativeFrom="column">
            <wp:posOffset>5747</wp:posOffset>
          </wp:positionH>
          <wp:positionV relativeFrom="paragraph">
            <wp:posOffset>-71120</wp:posOffset>
          </wp:positionV>
          <wp:extent cx="2899241" cy="252000"/>
          <wp:effectExtent l="0" t="0" r="0" b="2540"/>
          <wp:wrapSquare wrapText="bothSides"/>
          <wp:docPr id="1176200668" name="Picture 11762006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6AD"/>
    <w:multiLevelType w:val="hybridMultilevel"/>
    <w:tmpl w:val="A050BC18"/>
    <w:lvl w:ilvl="0" w:tplc="E64CB4D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E1F669E"/>
    <w:multiLevelType w:val="hybridMultilevel"/>
    <w:tmpl w:val="D3201FD0"/>
    <w:lvl w:ilvl="0" w:tplc="794CDBA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F04F9"/>
    <w:multiLevelType w:val="hybridMultilevel"/>
    <w:tmpl w:val="65DC4512"/>
    <w:lvl w:ilvl="0" w:tplc="2232409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219C26C6"/>
    <w:multiLevelType w:val="hybridMultilevel"/>
    <w:tmpl w:val="770C7AC4"/>
    <w:lvl w:ilvl="0" w:tplc="93D6027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2EFF180F"/>
    <w:multiLevelType w:val="hybridMultilevel"/>
    <w:tmpl w:val="20944C20"/>
    <w:lvl w:ilvl="0" w:tplc="7AA693A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31484923"/>
    <w:multiLevelType w:val="hybridMultilevel"/>
    <w:tmpl w:val="F42249CC"/>
    <w:lvl w:ilvl="0" w:tplc="61F4636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39D71D64"/>
    <w:multiLevelType w:val="hybridMultilevel"/>
    <w:tmpl w:val="B0BA770C"/>
    <w:lvl w:ilvl="0" w:tplc="87C633C4">
      <w:start w:val="1"/>
      <w:numFmt w:val="decimal"/>
      <w:pStyle w:val="ActionPoints"/>
      <w:lvlText w:val="%1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4E06DE"/>
    <w:multiLevelType w:val="hybridMultilevel"/>
    <w:tmpl w:val="D3342D1E"/>
    <w:lvl w:ilvl="0" w:tplc="ABE293C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4238230A"/>
    <w:multiLevelType w:val="hybridMultilevel"/>
    <w:tmpl w:val="5DC00AA8"/>
    <w:lvl w:ilvl="0" w:tplc="711CDE9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46C83619"/>
    <w:multiLevelType w:val="hybridMultilevel"/>
    <w:tmpl w:val="39C0CFA2"/>
    <w:lvl w:ilvl="0" w:tplc="70D8685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47AF4C3F"/>
    <w:multiLevelType w:val="hybridMultilevel"/>
    <w:tmpl w:val="2D9E4ABE"/>
    <w:lvl w:ilvl="0" w:tplc="A3AEB9B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4B0E2E2A"/>
    <w:multiLevelType w:val="hybridMultilevel"/>
    <w:tmpl w:val="8B64EBB2"/>
    <w:lvl w:ilvl="0" w:tplc="6494EA0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4EEC7DF4"/>
    <w:multiLevelType w:val="hybridMultilevel"/>
    <w:tmpl w:val="57EC7E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E3B8E"/>
    <w:multiLevelType w:val="hybridMultilevel"/>
    <w:tmpl w:val="B0BEE7EE"/>
    <w:lvl w:ilvl="0" w:tplc="3BEAFF1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5F9364A6"/>
    <w:multiLevelType w:val="hybridMultilevel"/>
    <w:tmpl w:val="A5089FFC"/>
    <w:lvl w:ilvl="0" w:tplc="2BFEFEE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65694A0B"/>
    <w:multiLevelType w:val="hybridMultilevel"/>
    <w:tmpl w:val="688C5DD2"/>
    <w:lvl w:ilvl="0" w:tplc="9CC6F18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6EC41FEE"/>
    <w:multiLevelType w:val="multilevel"/>
    <w:tmpl w:val="CC4632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F751963"/>
    <w:multiLevelType w:val="hybridMultilevel"/>
    <w:tmpl w:val="608419AA"/>
    <w:lvl w:ilvl="0" w:tplc="670E17A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2115055358">
    <w:abstractNumId w:val="6"/>
  </w:num>
  <w:num w:numId="2" w16cid:durableId="514461539">
    <w:abstractNumId w:val="1"/>
  </w:num>
  <w:num w:numId="3" w16cid:durableId="741608426">
    <w:abstractNumId w:val="16"/>
  </w:num>
  <w:num w:numId="4" w16cid:durableId="1259173924">
    <w:abstractNumId w:val="15"/>
  </w:num>
  <w:num w:numId="5" w16cid:durableId="1813130657">
    <w:abstractNumId w:val="9"/>
  </w:num>
  <w:num w:numId="6" w16cid:durableId="1979651184">
    <w:abstractNumId w:val="4"/>
  </w:num>
  <w:num w:numId="7" w16cid:durableId="1898084310">
    <w:abstractNumId w:val="13"/>
  </w:num>
  <w:num w:numId="8" w16cid:durableId="1357003093">
    <w:abstractNumId w:val="12"/>
  </w:num>
  <w:num w:numId="9" w16cid:durableId="37241071">
    <w:abstractNumId w:val="3"/>
  </w:num>
  <w:num w:numId="10" w16cid:durableId="1501239518">
    <w:abstractNumId w:val="11"/>
  </w:num>
  <w:num w:numId="11" w16cid:durableId="2137020983">
    <w:abstractNumId w:val="17"/>
  </w:num>
  <w:num w:numId="12" w16cid:durableId="727144521">
    <w:abstractNumId w:val="8"/>
  </w:num>
  <w:num w:numId="13" w16cid:durableId="134954565">
    <w:abstractNumId w:val="2"/>
  </w:num>
  <w:num w:numId="14" w16cid:durableId="1287157613">
    <w:abstractNumId w:val="7"/>
  </w:num>
  <w:num w:numId="15" w16cid:durableId="359354064">
    <w:abstractNumId w:val="10"/>
  </w:num>
  <w:num w:numId="16" w16cid:durableId="235481017">
    <w:abstractNumId w:val="5"/>
  </w:num>
  <w:num w:numId="17" w16cid:durableId="662397921">
    <w:abstractNumId w:val="0"/>
  </w:num>
  <w:num w:numId="18" w16cid:durableId="80041669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K5BjdtrM03VSyKTv7rBmexPd7jYmcvK3zXPadA6aQ+s8OPyF/SCV83snJGjEa5mnCRqdAdDEeCRNQ5dqOFDGA==" w:salt="HbzaJaXfJwiwYIH2berKy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5E6"/>
    <w:rsid w:val="00001AC5"/>
    <w:rsid w:val="00004EB1"/>
    <w:rsid w:val="00006413"/>
    <w:rsid w:val="000065B8"/>
    <w:rsid w:val="00007AEA"/>
    <w:rsid w:val="00011DE1"/>
    <w:rsid w:val="00015BA5"/>
    <w:rsid w:val="00015CC3"/>
    <w:rsid w:val="000215CB"/>
    <w:rsid w:val="00021C83"/>
    <w:rsid w:val="00022B9E"/>
    <w:rsid w:val="000239CF"/>
    <w:rsid w:val="0002406B"/>
    <w:rsid w:val="00025CEE"/>
    <w:rsid w:val="00030742"/>
    <w:rsid w:val="00034AF9"/>
    <w:rsid w:val="0003774F"/>
    <w:rsid w:val="000423C2"/>
    <w:rsid w:val="00050686"/>
    <w:rsid w:val="000525E6"/>
    <w:rsid w:val="0005783B"/>
    <w:rsid w:val="00057A04"/>
    <w:rsid w:val="00065DFB"/>
    <w:rsid w:val="00066E3C"/>
    <w:rsid w:val="00067966"/>
    <w:rsid w:val="000731F3"/>
    <w:rsid w:val="00073335"/>
    <w:rsid w:val="00074EC7"/>
    <w:rsid w:val="000753A8"/>
    <w:rsid w:val="0008317D"/>
    <w:rsid w:val="00083D29"/>
    <w:rsid w:val="00084894"/>
    <w:rsid w:val="00084D9B"/>
    <w:rsid w:val="00085DD3"/>
    <w:rsid w:val="00090719"/>
    <w:rsid w:val="00094124"/>
    <w:rsid w:val="0009597B"/>
    <w:rsid w:val="00096435"/>
    <w:rsid w:val="000A2A5A"/>
    <w:rsid w:val="000A5144"/>
    <w:rsid w:val="000A5152"/>
    <w:rsid w:val="000A6EAC"/>
    <w:rsid w:val="000A7C7E"/>
    <w:rsid w:val="000A7F1B"/>
    <w:rsid w:val="000B0237"/>
    <w:rsid w:val="000B413D"/>
    <w:rsid w:val="000B45B3"/>
    <w:rsid w:val="000B69BB"/>
    <w:rsid w:val="000B79EE"/>
    <w:rsid w:val="000B7AA5"/>
    <w:rsid w:val="000C11DF"/>
    <w:rsid w:val="000C1EC5"/>
    <w:rsid w:val="000C3978"/>
    <w:rsid w:val="000D0B2C"/>
    <w:rsid w:val="000D1F8F"/>
    <w:rsid w:val="000D23F4"/>
    <w:rsid w:val="000D3EF5"/>
    <w:rsid w:val="000E109F"/>
    <w:rsid w:val="000E10E8"/>
    <w:rsid w:val="000E6783"/>
    <w:rsid w:val="000F0118"/>
    <w:rsid w:val="000F0838"/>
    <w:rsid w:val="000F13D6"/>
    <w:rsid w:val="000F413F"/>
    <w:rsid w:val="000F431D"/>
    <w:rsid w:val="000F6BA1"/>
    <w:rsid w:val="000F7D64"/>
    <w:rsid w:val="001143EC"/>
    <w:rsid w:val="00115841"/>
    <w:rsid w:val="00117556"/>
    <w:rsid w:val="001218B2"/>
    <w:rsid w:val="00123AFA"/>
    <w:rsid w:val="00123E84"/>
    <w:rsid w:val="00125445"/>
    <w:rsid w:val="0012564B"/>
    <w:rsid w:val="00134131"/>
    <w:rsid w:val="00135284"/>
    <w:rsid w:val="001373DB"/>
    <w:rsid w:val="001404D9"/>
    <w:rsid w:val="00140744"/>
    <w:rsid w:val="00141DDF"/>
    <w:rsid w:val="00143889"/>
    <w:rsid w:val="00144556"/>
    <w:rsid w:val="001457FA"/>
    <w:rsid w:val="0014664E"/>
    <w:rsid w:val="001477BC"/>
    <w:rsid w:val="001520A0"/>
    <w:rsid w:val="0015225C"/>
    <w:rsid w:val="00152CB4"/>
    <w:rsid w:val="00153F54"/>
    <w:rsid w:val="00155368"/>
    <w:rsid w:val="0015539E"/>
    <w:rsid w:val="001567F3"/>
    <w:rsid w:val="00161EDB"/>
    <w:rsid w:val="00162C3D"/>
    <w:rsid w:val="0016335B"/>
    <w:rsid w:val="00175ECD"/>
    <w:rsid w:val="0017644C"/>
    <w:rsid w:val="00176A6B"/>
    <w:rsid w:val="00183B43"/>
    <w:rsid w:val="00193C4C"/>
    <w:rsid w:val="00196515"/>
    <w:rsid w:val="001A423C"/>
    <w:rsid w:val="001A4E2A"/>
    <w:rsid w:val="001A52A7"/>
    <w:rsid w:val="001A638A"/>
    <w:rsid w:val="001B1738"/>
    <w:rsid w:val="001B2121"/>
    <w:rsid w:val="001B4383"/>
    <w:rsid w:val="001B5DFA"/>
    <w:rsid w:val="001B6874"/>
    <w:rsid w:val="001C0E14"/>
    <w:rsid w:val="001C4353"/>
    <w:rsid w:val="001D025D"/>
    <w:rsid w:val="001D05E2"/>
    <w:rsid w:val="001D1DAB"/>
    <w:rsid w:val="001D610B"/>
    <w:rsid w:val="001D7583"/>
    <w:rsid w:val="001E09F2"/>
    <w:rsid w:val="001E196D"/>
    <w:rsid w:val="001E1B0F"/>
    <w:rsid w:val="001E21C7"/>
    <w:rsid w:val="001E2247"/>
    <w:rsid w:val="001E4DA0"/>
    <w:rsid w:val="001E5082"/>
    <w:rsid w:val="001F4F20"/>
    <w:rsid w:val="0020104B"/>
    <w:rsid w:val="0020574A"/>
    <w:rsid w:val="00210985"/>
    <w:rsid w:val="002121BF"/>
    <w:rsid w:val="002142CF"/>
    <w:rsid w:val="00217432"/>
    <w:rsid w:val="00221D8C"/>
    <w:rsid w:val="0022519F"/>
    <w:rsid w:val="00227A47"/>
    <w:rsid w:val="00233679"/>
    <w:rsid w:val="00235212"/>
    <w:rsid w:val="0024516A"/>
    <w:rsid w:val="00250DFB"/>
    <w:rsid w:val="00252148"/>
    <w:rsid w:val="00253C09"/>
    <w:rsid w:val="00255BAF"/>
    <w:rsid w:val="00256433"/>
    <w:rsid w:val="00256CAD"/>
    <w:rsid w:val="002570BC"/>
    <w:rsid w:val="00261178"/>
    <w:rsid w:val="00261A26"/>
    <w:rsid w:val="00263057"/>
    <w:rsid w:val="0026619A"/>
    <w:rsid w:val="00267D83"/>
    <w:rsid w:val="0027242B"/>
    <w:rsid w:val="00276D78"/>
    <w:rsid w:val="002774B9"/>
    <w:rsid w:val="00280C4E"/>
    <w:rsid w:val="00282086"/>
    <w:rsid w:val="002823CE"/>
    <w:rsid w:val="002835B1"/>
    <w:rsid w:val="00284570"/>
    <w:rsid w:val="00284B72"/>
    <w:rsid w:val="00286663"/>
    <w:rsid w:val="00286A07"/>
    <w:rsid w:val="002965CA"/>
    <w:rsid w:val="002967E2"/>
    <w:rsid w:val="002A0316"/>
    <w:rsid w:val="002A169A"/>
    <w:rsid w:val="002A3492"/>
    <w:rsid w:val="002A4665"/>
    <w:rsid w:val="002A4EE3"/>
    <w:rsid w:val="002A67F3"/>
    <w:rsid w:val="002A6BE5"/>
    <w:rsid w:val="002B0CB4"/>
    <w:rsid w:val="002B14EB"/>
    <w:rsid w:val="002B1A75"/>
    <w:rsid w:val="002B63D8"/>
    <w:rsid w:val="002C200D"/>
    <w:rsid w:val="002C4F40"/>
    <w:rsid w:val="002C5D9D"/>
    <w:rsid w:val="002D7F4F"/>
    <w:rsid w:val="002E1128"/>
    <w:rsid w:val="002E2C3F"/>
    <w:rsid w:val="002E5BBE"/>
    <w:rsid w:val="002F21BC"/>
    <w:rsid w:val="002F2F1E"/>
    <w:rsid w:val="002F3B5B"/>
    <w:rsid w:val="0030221B"/>
    <w:rsid w:val="003040B4"/>
    <w:rsid w:val="003106D0"/>
    <w:rsid w:val="00310A01"/>
    <w:rsid w:val="00310A76"/>
    <w:rsid w:val="00311E9B"/>
    <w:rsid w:val="0031749F"/>
    <w:rsid w:val="00317F3C"/>
    <w:rsid w:val="003205F6"/>
    <w:rsid w:val="0032264E"/>
    <w:rsid w:val="003333D6"/>
    <w:rsid w:val="0033423E"/>
    <w:rsid w:val="00336E1F"/>
    <w:rsid w:val="003407DF"/>
    <w:rsid w:val="0034378D"/>
    <w:rsid w:val="00344536"/>
    <w:rsid w:val="00344BD7"/>
    <w:rsid w:val="003475A3"/>
    <w:rsid w:val="0034765F"/>
    <w:rsid w:val="00350E4E"/>
    <w:rsid w:val="003517FB"/>
    <w:rsid w:val="003526E4"/>
    <w:rsid w:val="00363524"/>
    <w:rsid w:val="00366E89"/>
    <w:rsid w:val="0037049E"/>
    <w:rsid w:val="003706F0"/>
    <w:rsid w:val="00381A11"/>
    <w:rsid w:val="003829C6"/>
    <w:rsid w:val="00383F26"/>
    <w:rsid w:val="00384990"/>
    <w:rsid w:val="00391368"/>
    <w:rsid w:val="003915AD"/>
    <w:rsid w:val="003944AD"/>
    <w:rsid w:val="00397455"/>
    <w:rsid w:val="00397DF5"/>
    <w:rsid w:val="003A08D0"/>
    <w:rsid w:val="003A3414"/>
    <w:rsid w:val="003A4F4D"/>
    <w:rsid w:val="003B012E"/>
    <w:rsid w:val="003B30EC"/>
    <w:rsid w:val="003B6C02"/>
    <w:rsid w:val="003C2126"/>
    <w:rsid w:val="003C26BB"/>
    <w:rsid w:val="003D022F"/>
    <w:rsid w:val="003D281B"/>
    <w:rsid w:val="003D49AC"/>
    <w:rsid w:val="003D6C5C"/>
    <w:rsid w:val="003E4ACB"/>
    <w:rsid w:val="00400AD6"/>
    <w:rsid w:val="00406EA1"/>
    <w:rsid w:val="00407745"/>
    <w:rsid w:val="00410F37"/>
    <w:rsid w:val="004204CA"/>
    <w:rsid w:val="004216A5"/>
    <w:rsid w:val="004238DA"/>
    <w:rsid w:val="00425349"/>
    <w:rsid w:val="00425834"/>
    <w:rsid w:val="00426A55"/>
    <w:rsid w:val="00430976"/>
    <w:rsid w:val="00435DB2"/>
    <w:rsid w:val="00436CEF"/>
    <w:rsid w:val="00441A40"/>
    <w:rsid w:val="00445280"/>
    <w:rsid w:val="00450992"/>
    <w:rsid w:val="00450ED0"/>
    <w:rsid w:val="00454793"/>
    <w:rsid w:val="00454A6F"/>
    <w:rsid w:val="00460F07"/>
    <w:rsid w:val="004618C7"/>
    <w:rsid w:val="004637C2"/>
    <w:rsid w:val="0046381F"/>
    <w:rsid w:val="004638E2"/>
    <w:rsid w:val="00464B7D"/>
    <w:rsid w:val="0047087F"/>
    <w:rsid w:val="00473015"/>
    <w:rsid w:val="004734A0"/>
    <w:rsid w:val="0047564E"/>
    <w:rsid w:val="00475A07"/>
    <w:rsid w:val="00476401"/>
    <w:rsid w:val="00480757"/>
    <w:rsid w:val="00481148"/>
    <w:rsid w:val="00485A0D"/>
    <w:rsid w:val="00492EA2"/>
    <w:rsid w:val="0049429A"/>
    <w:rsid w:val="00494939"/>
    <w:rsid w:val="004A0911"/>
    <w:rsid w:val="004A0B95"/>
    <w:rsid w:val="004A1421"/>
    <w:rsid w:val="004A3BCA"/>
    <w:rsid w:val="004B20D0"/>
    <w:rsid w:val="004B5988"/>
    <w:rsid w:val="004B5E32"/>
    <w:rsid w:val="004C4F31"/>
    <w:rsid w:val="004D1CD4"/>
    <w:rsid w:val="004D1FDB"/>
    <w:rsid w:val="004D286B"/>
    <w:rsid w:val="004D3A1A"/>
    <w:rsid w:val="004D583A"/>
    <w:rsid w:val="004E5286"/>
    <w:rsid w:val="004E53BF"/>
    <w:rsid w:val="004E6F06"/>
    <w:rsid w:val="004F3D44"/>
    <w:rsid w:val="004F3D8E"/>
    <w:rsid w:val="004F5D57"/>
    <w:rsid w:val="005005F9"/>
    <w:rsid w:val="005006EB"/>
    <w:rsid w:val="005035F0"/>
    <w:rsid w:val="00503782"/>
    <w:rsid w:val="0050649B"/>
    <w:rsid w:val="0050739B"/>
    <w:rsid w:val="00510908"/>
    <w:rsid w:val="00512B07"/>
    <w:rsid w:val="00514100"/>
    <w:rsid w:val="005153A1"/>
    <w:rsid w:val="005233F3"/>
    <w:rsid w:val="00524FB0"/>
    <w:rsid w:val="00530F92"/>
    <w:rsid w:val="0053121C"/>
    <w:rsid w:val="005323F1"/>
    <w:rsid w:val="00536D1F"/>
    <w:rsid w:val="00537506"/>
    <w:rsid w:val="00537AEA"/>
    <w:rsid w:val="00537F73"/>
    <w:rsid w:val="005403C5"/>
    <w:rsid w:val="0054161D"/>
    <w:rsid w:val="0054428C"/>
    <w:rsid w:val="0054725F"/>
    <w:rsid w:val="0055051B"/>
    <w:rsid w:val="00556D77"/>
    <w:rsid w:val="00556E84"/>
    <w:rsid w:val="005635C5"/>
    <w:rsid w:val="00565E2E"/>
    <w:rsid w:val="0056661F"/>
    <w:rsid w:val="0056724F"/>
    <w:rsid w:val="00570C2A"/>
    <w:rsid w:val="00577A1D"/>
    <w:rsid w:val="00584B8A"/>
    <w:rsid w:val="0058747E"/>
    <w:rsid w:val="00591225"/>
    <w:rsid w:val="00594F00"/>
    <w:rsid w:val="00595C53"/>
    <w:rsid w:val="005A2387"/>
    <w:rsid w:val="005A51F3"/>
    <w:rsid w:val="005A5AD5"/>
    <w:rsid w:val="005A72FD"/>
    <w:rsid w:val="005B2F1A"/>
    <w:rsid w:val="005B4809"/>
    <w:rsid w:val="005B66CB"/>
    <w:rsid w:val="005B71FA"/>
    <w:rsid w:val="005C0746"/>
    <w:rsid w:val="005C1286"/>
    <w:rsid w:val="005C1CC2"/>
    <w:rsid w:val="005C3CD2"/>
    <w:rsid w:val="005C49EB"/>
    <w:rsid w:val="005C6257"/>
    <w:rsid w:val="005D14F6"/>
    <w:rsid w:val="005D3AB3"/>
    <w:rsid w:val="005D3DFB"/>
    <w:rsid w:val="005D43C6"/>
    <w:rsid w:val="005D6159"/>
    <w:rsid w:val="005D691A"/>
    <w:rsid w:val="005E0DD7"/>
    <w:rsid w:val="005F080B"/>
    <w:rsid w:val="005F10EE"/>
    <w:rsid w:val="0060088D"/>
    <w:rsid w:val="00602626"/>
    <w:rsid w:val="00603652"/>
    <w:rsid w:val="006053D7"/>
    <w:rsid w:val="00606C70"/>
    <w:rsid w:val="0061005B"/>
    <w:rsid w:val="00615AF2"/>
    <w:rsid w:val="006164F2"/>
    <w:rsid w:val="006225F7"/>
    <w:rsid w:val="00622B98"/>
    <w:rsid w:val="00626E02"/>
    <w:rsid w:val="00627D7B"/>
    <w:rsid w:val="006346C1"/>
    <w:rsid w:val="00645C47"/>
    <w:rsid w:val="00653811"/>
    <w:rsid w:val="006568F3"/>
    <w:rsid w:val="00657718"/>
    <w:rsid w:val="00661955"/>
    <w:rsid w:val="006649BD"/>
    <w:rsid w:val="00664D4D"/>
    <w:rsid w:val="00671094"/>
    <w:rsid w:val="00675991"/>
    <w:rsid w:val="00684ACE"/>
    <w:rsid w:val="00686B34"/>
    <w:rsid w:val="00686F89"/>
    <w:rsid w:val="0068773B"/>
    <w:rsid w:val="00694590"/>
    <w:rsid w:val="00695434"/>
    <w:rsid w:val="006979CB"/>
    <w:rsid w:val="006A0052"/>
    <w:rsid w:val="006A18EB"/>
    <w:rsid w:val="006A3941"/>
    <w:rsid w:val="006A4FE6"/>
    <w:rsid w:val="006B14F9"/>
    <w:rsid w:val="006B222B"/>
    <w:rsid w:val="006B33D7"/>
    <w:rsid w:val="006B525B"/>
    <w:rsid w:val="006B554F"/>
    <w:rsid w:val="006B5A2A"/>
    <w:rsid w:val="006B5AE5"/>
    <w:rsid w:val="006B6A45"/>
    <w:rsid w:val="006C2B27"/>
    <w:rsid w:val="006D431B"/>
    <w:rsid w:val="006D4C5E"/>
    <w:rsid w:val="006D6498"/>
    <w:rsid w:val="006E03A1"/>
    <w:rsid w:val="006E2E7D"/>
    <w:rsid w:val="006F1E1A"/>
    <w:rsid w:val="006F371C"/>
    <w:rsid w:val="006F4438"/>
    <w:rsid w:val="00700188"/>
    <w:rsid w:val="0070551C"/>
    <w:rsid w:val="0071039C"/>
    <w:rsid w:val="007123DF"/>
    <w:rsid w:val="00713D6A"/>
    <w:rsid w:val="00714242"/>
    <w:rsid w:val="007161E5"/>
    <w:rsid w:val="00716380"/>
    <w:rsid w:val="00716801"/>
    <w:rsid w:val="00716DD4"/>
    <w:rsid w:val="00721A70"/>
    <w:rsid w:val="00722FD5"/>
    <w:rsid w:val="00725FF0"/>
    <w:rsid w:val="007300F4"/>
    <w:rsid w:val="00732D26"/>
    <w:rsid w:val="007333F3"/>
    <w:rsid w:val="00734D37"/>
    <w:rsid w:val="00737F77"/>
    <w:rsid w:val="007454F9"/>
    <w:rsid w:val="0075480D"/>
    <w:rsid w:val="00756689"/>
    <w:rsid w:val="00757392"/>
    <w:rsid w:val="0076039E"/>
    <w:rsid w:val="00760442"/>
    <w:rsid w:val="00760DA8"/>
    <w:rsid w:val="00761E81"/>
    <w:rsid w:val="00766200"/>
    <w:rsid w:val="007702D4"/>
    <w:rsid w:val="0077217C"/>
    <w:rsid w:val="00776A6B"/>
    <w:rsid w:val="00780404"/>
    <w:rsid w:val="0078108D"/>
    <w:rsid w:val="00781C78"/>
    <w:rsid w:val="007825D6"/>
    <w:rsid w:val="00782FA6"/>
    <w:rsid w:val="0079353C"/>
    <w:rsid w:val="00794018"/>
    <w:rsid w:val="00794CD5"/>
    <w:rsid w:val="00795B79"/>
    <w:rsid w:val="007966F3"/>
    <w:rsid w:val="007A02EF"/>
    <w:rsid w:val="007A0E66"/>
    <w:rsid w:val="007A1F73"/>
    <w:rsid w:val="007A2666"/>
    <w:rsid w:val="007A719B"/>
    <w:rsid w:val="007A7210"/>
    <w:rsid w:val="007A7AC3"/>
    <w:rsid w:val="007B0E5D"/>
    <w:rsid w:val="007C136E"/>
    <w:rsid w:val="007C158D"/>
    <w:rsid w:val="007C1B3C"/>
    <w:rsid w:val="007C21D2"/>
    <w:rsid w:val="007C38BD"/>
    <w:rsid w:val="007C5A38"/>
    <w:rsid w:val="007D5BBB"/>
    <w:rsid w:val="007D6A91"/>
    <w:rsid w:val="007D6F70"/>
    <w:rsid w:val="007E0C23"/>
    <w:rsid w:val="007E1A70"/>
    <w:rsid w:val="00802957"/>
    <w:rsid w:val="00803D56"/>
    <w:rsid w:val="00803E7B"/>
    <w:rsid w:val="0080657A"/>
    <w:rsid w:val="0081166B"/>
    <w:rsid w:val="00815A26"/>
    <w:rsid w:val="0081694F"/>
    <w:rsid w:val="00821EFD"/>
    <w:rsid w:val="00823349"/>
    <w:rsid w:val="00824DDD"/>
    <w:rsid w:val="00826F19"/>
    <w:rsid w:val="00832E7D"/>
    <w:rsid w:val="00834AFD"/>
    <w:rsid w:val="00836A99"/>
    <w:rsid w:val="00837376"/>
    <w:rsid w:val="00841DE8"/>
    <w:rsid w:val="0084474D"/>
    <w:rsid w:val="008467C2"/>
    <w:rsid w:val="0085337F"/>
    <w:rsid w:val="008533F3"/>
    <w:rsid w:val="00854723"/>
    <w:rsid w:val="00854E81"/>
    <w:rsid w:val="008551CC"/>
    <w:rsid w:val="008569CD"/>
    <w:rsid w:val="00856B18"/>
    <w:rsid w:val="00862D95"/>
    <w:rsid w:val="00863F5C"/>
    <w:rsid w:val="00864676"/>
    <w:rsid w:val="00866360"/>
    <w:rsid w:val="00866384"/>
    <w:rsid w:val="00867FEF"/>
    <w:rsid w:val="00871FD6"/>
    <w:rsid w:val="00874D8E"/>
    <w:rsid w:val="00877008"/>
    <w:rsid w:val="00882BC7"/>
    <w:rsid w:val="0088599E"/>
    <w:rsid w:val="00891365"/>
    <w:rsid w:val="00891FFF"/>
    <w:rsid w:val="00894796"/>
    <w:rsid w:val="008B0116"/>
    <w:rsid w:val="008B1F38"/>
    <w:rsid w:val="008B4DAD"/>
    <w:rsid w:val="008C04AA"/>
    <w:rsid w:val="008C1175"/>
    <w:rsid w:val="008C2FB5"/>
    <w:rsid w:val="008C372D"/>
    <w:rsid w:val="008C551C"/>
    <w:rsid w:val="008D254A"/>
    <w:rsid w:val="008D4006"/>
    <w:rsid w:val="008D62CC"/>
    <w:rsid w:val="008E573C"/>
    <w:rsid w:val="008E66AC"/>
    <w:rsid w:val="008F5D8B"/>
    <w:rsid w:val="00904D99"/>
    <w:rsid w:val="0090604F"/>
    <w:rsid w:val="009064B8"/>
    <w:rsid w:val="00906548"/>
    <w:rsid w:val="009130CC"/>
    <w:rsid w:val="00913D04"/>
    <w:rsid w:val="0091761E"/>
    <w:rsid w:val="0092021C"/>
    <w:rsid w:val="009214E0"/>
    <w:rsid w:val="00922CA3"/>
    <w:rsid w:val="00923FFB"/>
    <w:rsid w:val="00926AE4"/>
    <w:rsid w:val="00931EAF"/>
    <w:rsid w:val="009359B4"/>
    <w:rsid w:val="009364F4"/>
    <w:rsid w:val="00937820"/>
    <w:rsid w:val="00941D1A"/>
    <w:rsid w:val="00944055"/>
    <w:rsid w:val="00944EEA"/>
    <w:rsid w:val="00946384"/>
    <w:rsid w:val="0095300E"/>
    <w:rsid w:val="00956F17"/>
    <w:rsid w:val="0096336F"/>
    <w:rsid w:val="00967394"/>
    <w:rsid w:val="00967597"/>
    <w:rsid w:val="00970F7F"/>
    <w:rsid w:val="0097130B"/>
    <w:rsid w:val="00971EA6"/>
    <w:rsid w:val="00973B36"/>
    <w:rsid w:val="00973C73"/>
    <w:rsid w:val="00974909"/>
    <w:rsid w:val="009749D6"/>
    <w:rsid w:val="0097686A"/>
    <w:rsid w:val="0098001E"/>
    <w:rsid w:val="00985547"/>
    <w:rsid w:val="00990CA1"/>
    <w:rsid w:val="009915D3"/>
    <w:rsid w:val="00993BF9"/>
    <w:rsid w:val="00997355"/>
    <w:rsid w:val="009A304D"/>
    <w:rsid w:val="009A3418"/>
    <w:rsid w:val="009B1486"/>
    <w:rsid w:val="009B29DB"/>
    <w:rsid w:val="009B2A76"/>
    <w:rsid w:val="009B44D1"/>
    <w:rsid w:val="009B6987"/>
    <w:rsid w:val="009B7575"/>
    <w:rsid w:val="009C2331"/>
    <w:rsid w:val="009C26A5"/>
    <w:rsid w:val="009C33CC"/>
    <w:rsid w:val="009C3525"/>
    <w:rsid w:val="009C3CB7"/>
    <w:rsid w:val="009C4480"/>
    <w:rsid w:val="009C536C"/>
    <w:rsid w:val="009C5F71"/>
    <w:rsid w:val="009C6886"/>
    <w:rsid w:val="009C7397"/>
    <w:rsid w:val="009C7914"/>
    <w:rsid w:val="009C7C0E"/>
    <w:rsid w:val="009D1542"/>
    <w:rsid w:val="009D2881"/>
    <w:rsid w:val="009D4EF7"/>
    <w:rsid w:val="009D7524"/>
    <w:rsid w:val="009E073D"/>
    <w:rsid w:val="009E1A4C"/>
    <w:rsid w:val="009E77E2"/>
    <w:rsid w:val="009F062D"/>
    <w:rsid w:val="009F2803"/>
    <w:rsid w:val="009F2822"/>
    <w:rsid w:val="009F42F1"/>
    <w:rsid w:val="009F6229"/>
    <w:rsid w:val="00A01580"/>
    <w:rsid w:val="00A01818"/>
    <w:rsid w:val="00A03398"/>
    <w:rsid w:val="00A06524"/>
    <w:rsid w:val="00A10647"/>
    <w:rsid w:val="00A1325E"/>
    <w:rsid w:val="00A17065"/>
    <w:rsid w:val="00A23927"/>
    <w:rsid w:val="00A23FFD"/>
    <w:rsid w:val="00A304E4"/>
    <w:rsid w:val="00A30CA3"/>
    <w:rsid w:val="00A35518"/>
    <w:rsid w:val="00A35BDD"/>
    <w:rsid w:val="00A400EE"/>
    <w:rsid w:val="00A401A5"/>
    <w:rsid w:val="00A47B3C"/>
    <w:rsid w:val="00A5360F"/>
    <w:rsid w:val="00A547AC"/>
    <w:rsid w:val="00A612DB"/>
    <w:rsid w:val="00A61A1D"/>
    <w:rsid w:val="00A640A2"/>
    <w:rsid w:val="00A65CBA"/>
    <w:rsid w:val="00A70447"/>
    <w:rsid w:val="00A74642"/>
    <w:rsid w:val="00A815BA"/>
    <w:rsid w:val="00A821BA"/>
    <w:rsid w:val="00A82B8E"/>
    <w:rsid w:val="00A84EAF"/>
    <w:rsid w:val="00A85EDE"/>
    <w:rsid w:val="00A924A3"/>
    <w:rsid w:val="00A94C00"/>
    <w:rsid w:val="00AA04B2"/>
    <w:rsid w:val="00AA0911"/>
    <w:rsid w:val="00AA323F"/>
    <w:rsid w:val="00AA71A0"/>
    <w:rsid w:val="00AA72BE"/>
    <w:rsid w:val="00AB2A2F"/>
    <w:rsid w:val="00AB2AA6"/>
    <w:rsid w:val="00AB7739"/>
    <w:rsid w:val="00AC3687"/>
    <w:rsid w:val="00AC5E02"/>
    <w:rsid w:val="00AD1247"/>
    <w:rsid w:val="00AD1CA8"/>
    <w:rsid w:val="00AD3462"/>
    <w:rsid w:val="00AD4C56"/>
    <w:rsid w:val="00AD7BF8"/>
    <w:rsid w:val="00AF4E57"/>
    <w:rsid w:val="00AF6A33"/>
    <w:rsid w:val="00AF742A"/>
    <w:rsid w:val="00B04A83"/>
    <w:rsid w:val="00B05A36"/>
    <w:rsid w:val="00B12965"/>
    <w:rsid w:val="00B1455D"/>
    <w:rsid w:val="00B15680"/>
    <w:rsid w:val="00B20364"/>
    <w:rsid w:val="00B2407F"/>
    <w:rsid w:val="00B26C37"/>
    <w:rsid w:val="00B3069D"/>
    <w:rsid w:val="00B3192E"/>
    <w:rsid w:val="00B34C88"/>
    <w:rsid w:val="00B354A4"/>
    <w:rsid w:val="00B35976"/>
    <w:rsid w:val="00B35BC3"/>
    <w:rsid w:val="00B36065"/>
    <w:rsid w:val="00B41714"/>
    <w:rsid w:val="00B451A4"/>
    <w:rsid w:val="00B451D3"/>
    <w:rsid w:val="00B515C9"/>
    <w:rsid w:val="00B528ED"/>
    <w:rsid w:val="00B52A28"/>
    <w:rsid w:val="00B53F61"/>
    <w:rsid w:val="00B548D2"/>
    <w:rsid w:val="00B54B0E"/>
    <w:rsid w:val="00B54D4D"/>
    <w:rsid w:val="00B55133"/>
    <w:rsid w:val="00B5690C"/>
    <w:rsid w:val="00B604E2"/>
    <w:rsid w:val="00B6307B"/>
    <w:rsid w:val="00B6591F"/>
    <w:rsid w:val="00B73D3A"/>
    <w:rsid w:val="00B75048"/>
    <w:rsid w:val="00B75892"/>
    <w:rsid w:val="00B75F99"/>
    <w:rsid w:val="00B81A18"/>
    <w:rsid w:val="00B85E45"/>
    <w:rsid w:val="00B86E39"/>
    <w:rsid w:val="00B92905"/>
    <w:rsid w:val="00B94062"/>
    <w:rsid w:val="00B962C7"/>
    <w:rsid w:val="00B96FF9"/>
    <w:rsid w:val="00B97D6A"/>
    <w:rsid w:val="00BA110D"/>
    <w:rsid w:val="00BA2612"/>
    <w:rsid w:val="00BA3FEB"/>
    <w:rsid w:val="00BA6C69"/>
    <w:rsid w:val="00BB00B2"/>
    <w:rsid w:val="00BC10AE"/>
    <w:rsid w:val="00BC2016"/>
    <w:rsid w:val="00BC3C97"/>
    <w:rsid w:val="00BC4A2B"/>
    <w:rsid w:val="00BC7369"/>
    <w:rsid w:val="00BC77B0"/>
    <w:rsid w:val="00BC7ACB"/>
    <w:rsid w:val="00BD0442"/>
    <w:rsid w:val="00BD2B08"/>
    <w:rsid w:val="00BD541D"/>
    <w:rsid w:val="00BE053E"/>
    <w:rsid w:val="00BE31EE"/>
    <w:rsid w:val="00BF14AB"/>
    <w:rsid w:val="00BF5BD8"/>
    <w:rsid w:val="00C00891"/>
    <w:rsid w:val="00C0100A"/>
    <w:rsid w:val="00C05B84"/>
    <w:rsid w:val="00C06D94"/>
    <w:rsid w:val="00C06FA7"/>
    <w:rsid w:val="00C142C2"/>
    <w:rsid w:val="00C14694"/>
    <w:rsid w:val="00C20D47"/>
    <w:rsid w:val="00C24D8F"/>
    <w:rsid w:val="00C2569F"/>
    <w:rsid w:val="00C30F00"/>
    <w:rsid w:val="00C31F04"/>
    <w:rsid w:val="00C32D77"/>
    <w:rsid w:val="00C341BE"/>
    <w:rsid w:val="00C35DBA"/>
    <w:rsid w:val="00C43E7A"/>
    <w:rsid w:val="00C458FB"/>
    <w:rsid w:val="00C50EBD"/>
    <w:rsid w:val="00C52434"/>
    <w:rsid w:val="00C56F7D"/>
    <w:rsid w:val="00C5783D"/>
    <w:rsid w:val="00C60EAF"/>
    <w:rsid w:val="00C61B9B"/>
    <w:rsid w:val="00C678AB"/>
    <w:rsid w:val="00C70CCA"/>
    <w:rsid w:val="00C71035"/>
    <w:rsid w:val="00C72D12"/>
    <w:rsid w:val="00C73C4F"/>
    <w:rsid w:val="00C77271"/>
    <w:rsid w:val="00C8191F"/>
    <w:rsid w:val="00C819E5"/>
    <w:rsid w:val="00C81D9D"/>
    <w:rsid w:val="00C85CA9"/>
    <w:rsid w:val="00C865F3"/>
    <w:rsid w:val="00C9033A"/>
    <w:rsid w:val="00C90A65"/>
    <w:rsid w:val="00C90E45"/>
    <w:rsid w:val="00C9538F"/>
    <w:rsid w:val="00C965B9"/>
    <w:rsid w:val="00C96975"/>
    <w:rsid w:val="00CA1500"/>
    <w:rsid w:val="00CA368B"/>
    <w:rsid w:val="00CA39EC"/>
    <w:rsid w:val="00CA6DFB"/>
    <w:rsid w:val="00CA6EDB"/>
    <w:rsid w:val="00CA77C5"/>
    <w:rsid w:val="00CB0EFF"/>
    <w:rsid w:val="00CB126F"/>
    <w:rsid w:val="00CB137C"/>
    <w:rsid w:val="00CB1F64"/>
    <w:rsid w:val="00CB2259"/>
    <w:rsid w:val="00CB2A26"/>
    <w:rsid w:val="00CB3921"/>
    <w:rsid w:val="00CB425D"/>
    <w:rsid w:val="00CB557A"/>
    <w:rsid w:val="00CB5D44"/>
    <w:rsid w:val="00CB6B6D"/>
    <w:rsid w:val="00CC024F"/>
    <w:rsid w:val="00CC4E5A"/>
    <w:rsid w:val="00CC5ABA"/>
    <w:rsid w:val="00CD06F2"/>
    <w:rsid w:val="00CD57CE"/>
    <w:rsid w:val="00CD582A"/>
    <w:rsid w:val="00CD5D2B"/>
    <w:rsid w:val="00CE3A75"/>
    <w:rsid w:val="00CE4338"/>
    <w:rsid w:val="00CE47D3"/>
    <w:rsid w:val="00CE573C"/>
    <w:rsid w:val="00CE608D"/>
    <w:rsid w:val="00CE78E5"/>
    <w:rsid w:val="00CF46A9"/>
    <w:rsid w:val="00CF4F53"/>
    <w:rsid w:val="00D011D7"/>
    <w:rsid w:val="00D03DD4"/>
    <w:rsid w:val="00D0518D"/>
    <w:rsid w:val="00D057A5"/>
    <w:rsid w:val="00D104B2"/>
    <w:rsid w:val="00D1601E"/>
    <w:rsid w:val="00D168DF"/>
    <w:rsid w:val="00D2019F"/>
    <w:rsid w:val="00D220EC"/>
    <w:rsid w:val="00D224E1"/>
    <w:rsid w:val="00D22A90"/>
    <w:rsid w:val="00D24927"/>
    <w:rsid w:val="00D24B6C"/>
    <w:rsid w:val="00D271A3"/>
    <w:rsid w:val="00D27444"/>
    <w:rsid w:val="00D347DD"/>
    <w:rsid w:val="00D374AE"/>
    <w:rsid w:val="00D417D7"/>
    <w:rsid w:val="00D41D25"/>
    <w:rsid w:val="00D4216C"/>
    <w:rsid w:val="00D447ED"/>
    <w:rsid w:val="00D45DD3"/>
    <w:rsid w:val="00D468E0"/>
    <w:rsid w:val="00D475C8"/>
    <w:rsid w:val="00D50B1F"/>
    <w:rsid w:val="00D50BC7"/>
    <w:rsid w:val="00D510B0"/>
    <w:rsid w:val="00D52410"/>
    <w:rsid w:val="00D5591B"/>
    <w:rsid w:val="00D57175"/>
    <w:rsid w:val="00D60B8B"/>
    <w:rsid w:val="00D61CFA"/>
    <w:rsid w:val="00D62207"/>
    <w:rsid w:val="00D66194"/>
    <w:rsid w:val="00D67EE2"/>
    <w:rsid w:val="00D70F0F"/>
    <w:rsid w:val="00D771A7"/>
    <w:rsid w:val="00D7776C"/>
    <w:rsid w:val="00D837E8"/>
    <w:rsid w:val="00D86501"/>
    <w:rsid w:val="00D8778B"/>
    <w:rsid w:val="00D91D0F"/>
    <w:rsid w:val="00D94317"/>
    <w:rsid w:val="00D95A7D"/>
    <w:rsid w:val="00D96F2C"/>
    <w:rsid w:val="00D973DB"/>
    <w:rsid w:val="00DA1874"/>
    <w:rsid w:val="00DA443A"/>
    <w:rsid w:val="00DA4E6C"/>
    <w:rsid w:val="00DA53A2"/>
    <w:rsid w:val="00DA5E24"/>
    <w:rsid w:val="00DA7F3A"/>
    <w:rsid w:val="00DB0B5C"/>
    <w:rsid w:val="00DC0E99"/>
    <w:rsid w:val="00DC1E6F"/>
    <w:rsid w:val="00DC4351"/>
    <w:rsid w:val="00DC7714"/>
    <w:rsid w:val="00DD1A10"/>
    <w:rsid w:val="00DD7E12"/>
    <w:rsid w:val="00DE4B6E"/>
    <w:rsid w:val="00DE4EDB"/>
    <w:rsid w:val="00DF04F4"/>
    <w:rsid w:val="00DF1E57"/>
    <w:rsid w:val="00DF2A99"/>
    <w:rsid w:val="00DF5A87"/>
    <w:rsid w:val="00E01CFE"/>
    <w:rsid w:val="00E022EB"/>
    <w:rsid w:val="00E05A6E"/>
    <w:rsid w:val="00E1182E"/>
    <w:rsid w:val="00E136C8"/>
    <w:rsid w:val="00E140D7"/>
    <w:rsid w:val="00E160E8"/>
    <w:rsid w:val="00E211FA"/>
    <w:rsid w:val="00E24A5F"/>
    <w:rsid w:val="00E27483"/>
    <w:rsid w:val="00E330CC"/>
    <w:rsid w:val="00E350EC"/>
    <w:rsid w:val="00E36B7B"/>
    <w:rsid w:val="00E374E4"/>
    <w:rsid w:val="00E37B9A"/>
    <w:rsid w:val="00E40807"/>
    <w:rsid w:val="00E40BAE"/>
    <w:rsid w:val="00E418F7"/>
    <w:rsid w:val="00E4334E"/>
    <w:rsid w:val="00E43446"/>
    <w:rsid w:val="00E43D08"/>
    <w:rsid w:val="00E467B4"/>
    <w:rsid w:val="00E46DB2"/>
    <w:rsid w:val="00E527B3"/>
    <w:rsid w:val="00E52C45"/>
    <w:rsid w:val="00E53462"/>
    <w:rsid w:val="00E6122F"/>
    <w:rsid w:val="00E644A7"/>
    <w:rsid w:val="00E67C73"/>
    <w:rsid w:val="00E7023C"/>
    <w:rsid w:val="00E71030"/>
    <w:rsid w:val="00E734C7"/>
    <w:rsid w:val="00E73CEE"/>
    <w:rsid w:val="00E74C51"/>
    <w:rsid w:val="00E83EB4"/>
    <w:rsid w:val="00E84FDC"/>
    <w:rsid w:val="00E877AC"/>
    <w:rsid w:val="00E90A4B"/>
    <w:rsid w:val="00E922B5"/>
    <w:rsid w:val="00E95B01"/>
    <w:rsid w:val="00EA0910"/>
    <w:rsid w:val="00EA1B58"/>
    <w:rsid w:val="00EA3483"/>
    <w:rsid w:val="00EA542E"/>
    <w:rsid w:val="00EA5CEA"/>
    <w:rsid w:val="00EA6C87"/>
    <w:rsid w:val="00EB33B4"/>
    <w:rsid w:val="00EB5C2C"/>
    <w:rsid w:val="00EC0CD6"/>
    <w:rsid w:val="00EC1F0B"/>
    <w:rsid w:val="00EC23E4"/>
    <w:rsid w:val="00EC35DB"/>
    <w:rsid w:val="00EC53A3"/>
    <w:rsid w:val="00ED02D2"/>
    <w:rsid w:val="00ED05B4"/>
    <w:rsid w:val="00ED12D1"/>
    <w:rsid w:val="00ED1374"/>
    <w:rsid w:val="00ED184E"/>
    <w:rsid w:val="00ED2336"/>
    <w:rsid w:val="00ED4D42"/>
    <w:rsid w:val="00ED55AE"/>
    <w:rsid w:val="00ED7EC5"/>
    <w:rsid w:val="00EE23DF"/>
    <w:rsid w:val="00EE3569"/>
    <w:rsid w:val="00EE4A93"/>
    <w:rsid w:val="00EE73CB"/>
    <w:rsid w:val="00EF1233"/>
    <w:rsid w:val="00EF24CD"/>
    <w:rsid w:val="00EF46BD"/>
    <w:rsid w:val="00EF51C9"/>
    <w:rsid w:val="00EF6E35"/>
    <w:rsid w:val="00F013E1"/>
    <w:rsid w:val="00F0444E"/>
    <w:rsid w:val="00F0481B"/>
    <w:rsid w:val="00F07112"/>
    <w:rsid w:val="00F115E0"/>
    <w:rsid w:val="00F11C06"/>
    <w:rsid w:val="00F130BE"/>
    <w:rsid w:val="00F132D0"/>
    <w:rsid w:val="00F14571"/>
    <w:rsid w:val="00F17158"/>
    <w:rsid w:val="00F173D0"/>
    <w:rsid w:val="00F22E30"/>
    <w:rsid w:val="00F2720D"/>
    <w:rsid w:val="00F30FEE"/>
    <w:rsid w:val="00F31321"/>
    <w:rsid w:val="00F314A6"/>
    <w:rsid w:val="00F31AFA"/>
    <w:rsid w:val="00F32A87"/>
    <w:rsid w:val="00F33EE5"/>
    <w:rsid w:val="00F36F51"/>
    <w:rsid w:val="00F3745F"/>
    <w:rsid w:val="00F37CDE"/>
    <w:rsid w:val="00F40842"/>
    <w:rsid w:val="00F44FE1"/>
    <w:rsid w:val="00F451F7"/>
    <w:rsid w:val="00F45DEA"/>
    <w:rsid w:val="00F53E6D"/>
    <w:rsid w:val="00F56CFD"/>
    <w:rsid w:val="00F618BF"/>
    <w:rsid w:val="00F63072"/>
    <w:rsid w:val="00F63392"/>
    <w:rsid w:val="00F63DC7"/>
    <w:rsid w:val="00F64F43"/>
    <w:rsid w:val="00F6693E"/>
    <w:rsid w:val="00F67403"/>
    <w:rsid w:val="00F735A4"/>
    <w:rsid w:val="00F74ABA"/>
    <w:rsid w:val="00F76957"/>
    <w:rsid w:val="00F77C2A"/>
    <w:rsid w:val="00F77E1A"/>
    <w:rsid w:val="00F80C1D"/>
    <w:rsid w:val="00F81474"/>
    <w:rsid w:val="00F84635"/>
    <w:rsid w:val="00F846FB"/>
    <w:rsid w:val="00F94945"/>
    <w:rsid w:val="00F97DA7"/>
    <w:rsid w:val="00FA0DCE"/>
    <w:rsid w:val="00FA0ED0"/>
    <w:rsid w:val="00FA19C7"/>
    <w:rsid w:val="00FA20F1"/>
    <w:rsid w:val="00FA30DC"/>
    <w:rsid w:val="00FB0900"/>
    <w:rsid w:val="00FB4D9E"/>
    <w:rsid w:val="00FB5F99"/>
    <w:rsid w:val="00FB7A6D"/>
    <w:rsid w:val="00FC087E"/>
    <w:rsid w:val="00FC2B32"/>
    <w:rsid w:val="00FC2CD6"/>
    <w:rsid w:val="00FC6E7A"/>
    <w:rsid w:val="00FD1463"/>
    <w:rsid w:val="00FD5A44"/>
    <w:rsid w:val="00FD725C"/>
    <w:rsid w:val="00FE75C4"/>
    <w:rsid w:val="00FF0AB7"/>
    <w:rsid w:val="00FF7218"/>
    <w:rsid w:val="00FF79ED"/>
    <w:rsid w:val="023A58F4"/>
    <w:rsid w:val="05CD8AEA"/>
    <w:rsid w:val="06299956"/>
    <w:rsid w:val="07695B4B"/>
    <w:rsid w:val="09052BAC"/>
    <w:rsid w:val="0AE4C40C"/>
    <w:rsid w:val="0ECC18A1"/>
    <w:rsid w:val="14017AFF"/>
    <w:rsid w:val="147E64A9"/>
    <w:rsid w:val="29A02E05"/>
    <w:rsid w:val="2BAFCBBD"/>
    <w:rsid w:val="2E4E995D"/>
    <w:rsid w:val="3005B0F2"/>
    <w:rsid w:val="30833CE0"/>
    <w:rsid w:val="31C1B83E"/>
    <w:rsid w:val="323907D4"/>
    <w:rsid w:val="32C3A761"/>
    <w:rsid w:val="3E80B9F5"/>
    <w:rsid w:val="3F69D045"/>
    <w:rsid w:val="4330FE28"/>
    <w:rsid w:val="44AB54E1"/>
    <w:rsid w:val="47CA1467"/>
    <w:rsid w:val="4965E4C8"/>
    <w:rsid w:val="4C5958E4"/>
    <w:rsid w:val="4DAED960"/>
    <w:rsid w:val="4F94E74F"/>
    <w:rsid w:val="4FA6E6AC"/>
    <w:rsid w:val="54EE8B6B"/>
    <w:rsid w:val="59AFC64F"/>
    <w:rsid w:val="5C4015DB"/>
    <w:rsid w:val="5CB3A954"/>
    <w:rsid w:val="5DF633C8"/>
    <w:rsid w:val="5E4F79B5"/>
    <w:rsid w:val="66F0F98A"/>
    <w:rsid w:val="6DFCF82F"/>
    <w:rsid w:val="743477FA"/>
    <w:rsid w:val="78EF07E1"/>
    <w:rsid w:val="7A8AD842"/>
    <w:rsid w:val="7C26A8A3"/>
    <w:rsid w:val="7C3A4237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B830B001-B2F2-498E-9940-4623C97A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3"/>
      </w:numPr>
      <w:spacing w:before="360" w:after="12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3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3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3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084D9B"/>
    <w:pPr>
      <w:numPr>
        <w:ilvl w:val="0"/>
        <w:numId w:val="1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A08D0"/>
    <w:pPr>
      <w:spacing w:after="0" w:line="240" w:lineRule="auto"/>
    </w:pPr>
    <w:rPr>
      <w:rFonts w:ascii="Arial" w:hAnsi="Arial"/>
      <w:color w:val="000000" w:themeColor="text1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22be8c49-3a84-4e6c-b58b-05132a51bc0a">Public</Sensitivity>
    <Notes1 xmlns="22be8c49-3a84-4e6c-b58b-05132a51bc0a" xsi:nil="true"/>
    <SharedWithUsers xmlns="4b1b1af5-7746-4d27-9657-94481b927887">
      <UserInfo>
        <DisplayName>Andrews, Leon</DisplayName>
        <AccountId>923</AccountId>
        <AccountType/>
      </UserInfo>
      <UserInfo>
        <DisplayName>Lane, Gregory</DisplayName>
        <AccountId>19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C3C1171CFB24EAE2AF6A4B884EE0D" ma:contentTypeVersion="10" ma:contentTypeDescription="Create a new document." ma:contentTypeScope="" ma:versionID="b1ca7599b1dc97f30049836a11a0662e">
  <xsd:schema xmlns:xsd="http://www.w3.org/2001/XMLSchema" xmlns:xs="http://www.w3.org/2001/XMLSchema" xmlns:p="http://schemas.microsoft.com/office/2006/metadata/properties" xmlns:ns2="22be8c49-3a84-4e6c-b58b-05132a51bc0a" xmlns:ns3="21f1ff03-26f8-443c-901c-75854f921f75" xmlns:ns4="4b1b1af5-7746-4d27-9657-94481b927887" targetNamespace="http://schemas.microsoft.com/office/2006/metadata/properties" ma:root="true" ma:fieldsID="4c5c9456159043bb4bf4be3828e24275" ns2:_="" ns3:_="" ns4:_="">
    <xsd:import namespace="22be8c49-3a84-4e6c-b58b-05132a51bc0a"/>
    <xsd:import namespace="21f1ff03-26f8-443c-901c-75854f921f75"/>
    <xsd:import namespace="4b1b1af5-7746-4d27-9657-94481b927887"/>
    <xsd:element name="properties">
      <xsd:complexType>
        <xsd:sequence>
          <xsd:element name="documentManagement">
            <xsd:complexType>
              <xsd:all>
                <xsd:element ref="ns2:Sensitivity"/>
                <xsd:element ref="ns2:Notes1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8c49-3a84-4e6c-b58b-05132a51bc0a" elementFormDefault="qualified">
    <xsd:import namespace="http://schemas.microsoft.com/office/2006/documentManagement/types"/>
    <xsd:import namespace="http://schemas.microsoft.com/office/infopath/2007/PartnerControls"/>
    <xsd:element name="Sensitivity" ma:index="8" ma:displayName="Sensitivity" ma:format="Dropdown" ma:internalName="Sensitivity">
      <xsd:simpleType>
        <xsd:restriction base="dms:Choice">
          <xsd:enumeration value="Public"/>
          <xsd:enumeration value="Official - no personal data"/>
          <xsd:enumeration value="Official - personal data"/>
          <xsd:enumeration value="Official - special category data"/>
          <xsd:enumeration value="Official Sensitive - no personal data"/>
          <xsd:enumeration value="Official Sensitive - personal data"/>
          <xsd:enumeration value="Official Sensitive - special category data"/>
          <xsd:enumeration value="Commercially Sensitive"/>
        </xsd:restriction>
      </xsd:simpleType>
    </xsd:element>
    <xsd:element name="Notes1" ma:index="9" nillable="true" ma:displayName="Notes" ma:internalName="Notes1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ff03-26f8-443c-901c-75854f921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b1af5-7746-4d27-9657-94481b927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4b1b1af5-7746-4d27-9657-94481b927887"/>
  </ds:schemaRefs>
</ds:datastoreItem>
</file>

<file path=customXml/itemProps4.xml><?xml version="1.0" encoding="utf-8"?>
<ds:datastoreItem xmlns:ds="http://schemas.openxmlformats.org/officeDocument/2006/customXml" ds:itemID="{4A890A09-F31C-4A53-8587-C9D841156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e8c49-3a84-4e6c-b58b-05132a51bc0a"/>
    <ds:schemaRef ds:uri="21f1ff03-26f8-443c-901c-75854f921f75"/>
    <ds:schemaRef ds:uri="4b1b1af5-7746-4d27-9657-94481b927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1619</Words>
  <Characters>9231</Characters>
  <Application>Microsoft Office Word</Application>
  <DocSecurity>8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Voisin, Emily</cp:lastModifiedBy>
  <cp:revision>3</cp:revision>
  <cp:lastPrinted>2023-09-01T01:30:00Z</cp:lastPrinted>
  <dcterms:created xsi:type="dcterms:W3CDTF">2024-07-01T11:23:00Z</dcterms:created>
  <dcterms:modified xsi:type="dcterms:W3CDTF">2024-08-23T09:35:00Z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0x010100A3AC3C1171CFB24EAE2AF6A4B884EE0D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923;#Andrews, Leon;#19;#Lane, Gregory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